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03114">
      <w:pPr>
        <w:spacing w:after="0" w:line="500" w:lineRule="exact"/>
        <w:ind w:firstLine="640" w:firstLineChars="200"/>
        <w:jc w:val="center"/>
        <w:rPr>
          <w:rFonts w:hint="eastAsia" w:ascii="微软雅黑 Light" w:hAnsi="微软雅黑 Light" w:eastAsia="微软雅黑 Light" w:cs="微软雅黑 Light"/>
          <w:color w:val="auto"/>
          <w:sz w:val="32"/>
          <w:szCs w:val="32"/>
          <w:highlight w:val="none"/>
          <w:lang w:val="zh-CN"/>
        </w:rPr>
      </w:pPr>
      <w:r>
        <w:rPr>
          <w:rFonts w:hint="eastAsia" w:ascii="微软雅黑 Light" w:hAnsi="微软雅黑 Light" w:eastAsia="微软雅黑 Light" w:cs="微软雅黑 Light"/>
          <w:color w:val="auto"/>
          <w:sz w:val="32"/>
          <w:szCs w:val="32"/>
          <w:highlight w:val="none"/>
          <w:lang w:eastAsia="zh-CN"/>
        </w:rPr>
        <w:t>彝良县 2025 年农村公路养护工程（元宝村至窝铅村、柿-桃线龙安至桃子坪段）</w:t>
      </w:r>
      <w:r>
        <w:rPr>
          <w:rFonts w:hint="eastAsia" w:ascii="微软雅黑 Light" w:hAnsi="微软雅黑 Light" w:eastAsia="微软雅黑 Light" w:cs="微软雅黑 Light"/>
          <w:color w:val="auto"/>
          <w:sz w:val="32"/>
          <w:szCs w:val="32"/>
          <w:highlight w:val="none"/>
        </w:rPr>
        <w:t>招标</w:t>
      </w:r>
      <w:r>
        <w:rPr>
          <w:rFonts w:hint="eastAsia" w:ascii="微软雅黑 Light" w:hAnsi="微软雅黑 Light" w:eastAsia="微软雅黑 Light" w:cs="微软雅黑 Light"/>
          <w:color w:val="auto"/>
          <w:sz w:val="32"/>
          <w:szCs w:val="32"/>
          <w:highlight w:val="none"/>
          <w:lang w:val="zh-CN"/>
        </w:rPr>
        <w:t>公告</w:t>
      </w:r>
    </w:p>
    <w:p w14:paraId="694BA353">
      <w:pPr>
        <w:numPr>
          <w:ilvl w:val="0"/>
          <w:numId w:val="0"/>
        </w:numPr>
        <w:spacing w:before="100" w:line="227" w:lineRule="auto"/>
        <w:ind w:left="90" w:leftChars="0"/>
        <w:outlineLvl w:val="1"/>
        <w:rPr>
          <w:rFonts w:hint="eastAsia" w:ascii="微软雅黑 Light" w:hAnsi="微软雅黑 Light" w:eastAsia="微软雅黑 Light" w:cs="微软雅黑 Light"/>
          <w:b/>
          <w:bCs/>
          <w:color w:val="auto"/>
          <w:spacing w:val="6"/>
          <w:kern w:val="2"/>
          <w:sz w:val="18"/>
          <w:szCs w:val="18"/>
          <w:lang w:val="en-US" w:eastAsia="zh-CN" w:bidi="ar-SA"/>
        </w:rPr>
      </w:pPr>
    </w:p>
    <w:p w14:paraId="11A00731">
      <w:pPr>
        <w:numPr>
          <w:ilvl w:val="0"/>
          <w:numId w:val="0"/>
        </w:numPr>
        <w:spacing w:before="100" w:line="227" w:lineRule="auto"/>
        <w:ind w:left="90" w:leftChars="0"/>
        <w:outlineLvl w:val="1"/>
        <w:rPr>
          <w:rFonts w:hint="eastAsia" w:ascii="微软雅黑 Light" w:hAnsi="微软雅黑 Light" w:eastAsia="微软雅黑 Light" w:cs="微软雅黑 Light"/>
          <w:b/>
          <w:bCs/>
          <w:color w:val="auto"/>
          <w:spacing w:val="6"/>
          <w:sz w:val="31"/>
          <w:szCs w:val="31"/>
          <w:highlight w:val="none"/>
          <w:lang w:val="en-US" w:eastAsia="zh-CN"/>
        </w:rPr>
      </w:pPr>
      <w:r>
        <w:rPr>
          <w:rFonts w:hint="eastAsia" w:ascii="微软雅黑 Light" w:hAnsi="微软雅黑 Light" w:eastAsia="微软雅黑 Light" w:cs="微软雅黑 Light"/>
          <w:b/>
          <w:bCs/>
          <w:color w:val="auto"/>
          <w:spacing w:val="6"/>
          <w:kern w:val="2"/>
          <w:sz w:val="31"/>
          <w:szCs w:val="31"/>
          <w:lang w:val="en-US" w:eastAsia="zh-CN" w:bidi="ar-SA"/>
        </w:rPr>
        <w:t>1.</w:t>
      </w:r>
      <w:r>
        <w:rPr>
          <w:rFonts w:hint="eastAsia" w:ascii="微软雅黑 Light" w:hAnsi="微软雅黑 Light" w:eastAsia="微软雅黑 Light" w:cs="微软雅黑 Light"/>
          <w:b/>
          <w:bCs/>
          <w:color w:val="auto"/>
          <w:spacing w:val="6"/>
          <w:sz w:val="31"/>
          <w:szCs w:val="31"/>
          <w:highlight w:val="none"/>
          <w:lang w:val="en-US" w:eastAsia="zh-CN"/>
        </w:rPr>
        <w:t>招标条件</w:t>
      </w:r>
    </w:p>
    <w:p w14:paraId="4FD7B87D">
      <w:pPr>
        <w:numPr>
          <w:ilvl w:val="1"/>
          <w:numId w:val="0"/>
        </w:numPr>
        <w:spacing w:after="0" w:line="560" w:lineRule="exact"/>
        <w:ind w:left="0" w:leftChars="0" w:firstLine="480" w:firstLineChars="200"/>
        <w:rPr>
          <w:rFonts w:hint="eastAsia" w:ascii="微软雅黑 Light" w:hAnsi="微软雅黑 Light" w:eastAsia="微软雅黑 Light" w:cs="微软雅黑 Light"/>
          <w:b w:val="0"/>
          <w:bCs w:val="0"/>
          <w:color w:val="auto"/>
          <w:sz w:val="24"/>
          <w:szCs w:val="24"/>
          <w:highlight w:val="none"/>
          <w:lang w:val="en-US" w:eastAsia="zh-CN"/>
        </w:rPr>
      </w:pPr>
      <w:r>
        <w:rPr>
          <w:rFonts w:hint="eastAsia" w:ascii="微软雅黑 Light" w:hAnsi="微软雅黑 Light" w:eastAsia="微软雅黑 Light" w:cs="微软雅黑 Light"/>
          <w:b w:val="0"/>
          <w:bCs w:val="0"/>
          <w:color w:val="auto"/>
          <w:sz w:val="24"/>
          <w:szCs w:val="24"/>
          <w:highlight w:val="none"/>
          <w:lang w:val="en-US" w:eastAsia="zh-CN"/>
        </w:rPr>
        <w:t>彝良县 2025 年农村公路养护工程（元宝村至窝铅村、柿-桃线龙安至桃子坪段） 已由昭通市交通运输局文件--昭市交通〔2025〕10 号文批准建设 ，施工图设计已由彝良县交通运输局文件-彝交运复〔2025]12 号批复。建设资金来源为：省道及农村公路养护资金， 已落实；招标人为:彝良县地方公路管理段（以下简称“招标人”） ，招标代理机构为:云南海润招标咨询有限公司。项目已具备招标条件 ，现对彝良县 2025 年农村公路养护工程（元宝村至窝铅村、柿-桃线龙安至桃子坪段）进行公开招标选取潜在投标人。</w:t>
      </w:r>
    </w:p>
    <w:p w14:paraId="683BCF68">
      <w:pPr>
        <w:numPr>
          <w:ilvl w:val="0"/>
          <w:numId w:val="0"/>
        </w:numPr>
        <w:spacing w:before="100" w:line="227" w:lineRule="auto"/>
        <w:ind w:left="90" w:leftChars="0"/>
        <w:outlineLvl w:val="1"/>
        <w:rPr>
          <w:rFonts w:hint="eastAsia" w:ascii="微软雅黑 Light" w:hAnsi="微软雅黑 Light" w:eastAsia="微软雅黑 Light" w:cs="微软雅黑 Light"/>
          <w:b/>
          <w:bCs/>
          <w:color w:val="auto"/>
          <w:spacing w:val="6"/>
          <w:sz w:val="31"/>
          <w:szCs w:val="31"/>
          <w:highlight w:val="none"/>
          <w:lang w:val="en-US" w:eastAsia="zh-CN"/>
        </w:rPr>
      </w:pPr>
      <w:r>
        <w:rPr>
          <w:rFonts w:hint="eastAsia" w:ascii="微软雅黑 Light" w:hAnsi="微软雅黑 Light" w:eastAsia="微软雅黑 Light" w:cs="微软雅黑 Light"/>
          <w:b/>
          <w:bCs/>
          <w:color w:val="auto"/>
          <w:spacing w:val="6"/>
          <w:kern w:val="2"/>
          <w:sz w:val="31"/>
          <w:szCs w:val="31"/>
          <w:lang w:val="en-US" w:eastAsia="zh-CN" w:bidi="ar-SA"/>
        </w:rPr>
        <w:t>2.</w:t>
      </w:r>
      <w:r>
        <w:rPr>
          <w:rFonts w:hint="eastAsia" w:ascii="微软雅黑 Light" w:hAnsi="微软雅黑 Light" w:eastAsia="微软雅黑 Light" w:cs="微软雅黑 Light"/>
          <w:b/>
          <w:bCs/>
          <w:color w:val="auto"/>
          <w:spacing w:val="6"/>
          <w:sz w:val="31"/>
          <w:szCs w:val="31"/>
          <w:highlight w:val="none"/>
          <w:lang w:val="en-US" w:eastAsia="zh-CN"/>
        </w:rPr>
        <w:t>项目概况与招标范围</w:t>
      </w:r>
    </w:p>
    <w:p w14:paraId="2E7B6815">
      <w:pPr>
        <w:numPr>
          <w:ilvl w:val="1"/>
          <w:numId w:val="0"/>
        </w:numPr>
        <w:spacing w:after="0" w:line="560" w:lineRule="exact"/>
        <w:ind w:left="0" w:leftChars="0" w:firstLine="480" w:firstLineChars="200"/>
        <w:rPr>
          <w:rFonts w:hint="eastAsia" w:ascii="微软雅黑 Light" w:hAnsi="微软雅黑 Light" w:eastAsia="微软雅黑 Light" w:cs="微软雅黑 Light"/>
          <w:snapToGrid w:val="0"/>
          <w:color w:val="auto"/>
          <w:kern w:val="0"/>
          <w:sz w:val="24"/>
          <w:szCs w:val="24"/>
          <w:highlight w:val="none"/>
          <w:lang w:val="en-US" w:eastAsia="zh-CN" w:bidi="ar-SA"/>
        </w:rPr>
      </w:pPr>
      <w:r>
        <w:rPr>
          <w:rFonts w:hint="default" w:ascii="微软雅黑 Light" w:hAnsi="微软雅黑 Light" w:eastAsia="微软雅黑 Light" w:cs="微软雅黑 Light"/>
          <w:snapToGrid w:val="0"/>
          <w:color w:val="auto"/>
          <w:kern w:val="0"/>
          <w:sz w:val="24"/>
          <w:szCs w:val="24"/>
          <w:lang w:val="en-US" w:eastAsia="zh-CN" w:bidi="ar-SA"/>
        </w:rPr>
        <w:t>2.1</w:t>
      </w:r>
      <w:r>
        <w:rPr>
          <w:rFonts w:hint="eastAsia" w:ascii="微软雅黑 Light" w:hAnsi="微软雅黑 Light" w:eastAsia="微软雅黑 Light" w:cs="微软雅黑 Light"/>
          <w:b/>
          <w:bCs/>
          <w:color w:val="auto"/>
          <w:sz w:val="24"/>
          <w:szCs w:val="24"/>
          <w:highlight w:val="none"/>
          <w:lang w:val="en-US" w:eastAsia="zh-CN"/>
        </w:rPr>
        <w:t>项目名称：</w:t>
      </w:r>
      <w:r>
        <w:rPr>
          <w:rFonts w:hint="eastAsia" w:ascii="微软雅黑 Light" w:hAnsi="微软雅黑 Light" w:eastAsia="微软雅黑 Light" w:cs="微软雅黑 Light"/>
          <w:snapToGrid w:val="0"/>
          <w:color w:val="auto"/>
          <w:kern w:val="0"/>
          <w:sz w:val="24"/>
          <w:szCs w:val="24"/>
          <w:highlight w:val="none"/>
          <w:lang w:val="en-US" w:eastAsia="zh-CN" w:bidi="ar-SA"/>
        </w:rPr>
        <w:t>彝良县 2025 年农村公路养护工程（元宝村至窝铅村、柿-桃线龙安至桃子坪段）</w:t>
      </w:r>
    </w:p>
    <w:p w14:paraId="3C78CF06">
      <w:pPr>
        <w:numPr>
          <w:ilvl w:val="1"/>
          <w:numId w:val="0"/>
        </w:numPr>
        <w:spacing w:after="0" w:line="560" w:lineRule="exact"/>
        <w:ind w:left="0" w:leftChars="0" w:firstLine="480" w:firstLineChars="200"/>
        <w:rPr>
          <w:rFonts w:hint="eastAsia" w:ascii="微软雅黑 Light" w:hAnsi="微软雅黑 Light" w:eastAsia="微软雅黑 Light" w:cs="微软雅黑 Light"/>
          <w:b w:val="0"/>
          <w:bCs w:val="0"/>
          <w:color w:val="auto"/>
          <w:sz w:val="24"/>
          <w:szCs w:val="24"/>
          <w:highlight w:val="none"/>
          <w:lang w:val="en-US" w:eastAsia="zh-CN"/>
        </w:rPr>
      </w:pPr>
      <w:r>
        <w:rPr>
          <w:rFonts w:hint="eastAsia" w:ascii="微软雅黑 Light" w:hAnsi="微软雅黑 Light" w:eastAsia="微软雅黑 Light" w:cs="微软雅黑 Light"/>
          <w:b w:val="0"/>
          <w:bCs w:val="0"/>
          <w:color w:val="auto"/>
          <w:sz w:val="24"/>
          <w:szCs w:val="24"/>
          <w:highlight w:val="none"/>
          <w:lang w:val="en-US" w:eastAsia="zh-CN"/>
        </w:rPr>
        <w:t>招标项目编号：GC530600202600007001</w:t>
      </w:r>
    </w:p>
    <w:p w14:paraId="1F6D2196">
      <w:pPr>
        <w:numPr>
          <w:ilvl w:val="1"/>
          <w:numId w:val="0"/>
        </w:numPr>
        <w:spacing w:after="0" w:line="560" w:lineRule="exact"/>
        <w:ind w:left="0" w:leftChars="0" w:firstLine="480" w:firstLineChars="200"/>
        <w:rPr>
          <w:rFonts w:hint="eastAsia" w:ascii="微软雅黑 Light" w:hAnsi="微软雅黑 Light" w:eastAsia="微软雅黑 Light" w:cs="微软雅黑 Light"/>
          <w:b w:val="0"/>
          <w:bCs w:val="0"/>
          <w:color w:val="auto"/>
          <w:sz w:val="24"/>
          <w:szCs w:val="24"/>
          <w:highlight w:val="none"/>
          <w:lang w:val="en-US" w:eastAsia="zh-CN"/>
        </w:rPr>
      </w:pPr>
      <w:r>
        <w:rPr>
          <w:rFonts w:hint="eastAsia" w:ascii="微软雅黑 Light" w:hAnsi="微软雅黑 Light" w:eastAsia="微软雅黑 Light" w:cs="微软雅黑 Light"/>
          <w:b w:val="0"/>
          <w:bCs w:val="0"/>
          <w:color w:val="auto"/>
          <w:sz w:val="24"/>
          <w:szCs w:val="24"/>
          <w:highlight w:val="none"/>
          <w:lang w:val="en-US" w:eastAsia="zh-CN"/>
        </w:rPr>
        <w:t>2.2 建设内容主要概况：彝良县 2025 年农村公路养护工程（元宝村至窝铅村、柿-桃线龙安至桃子坪段）项目养护路段总里程 36.395 公里。其中:柿.桃线龙安至桃子坪段 27.13 公里:龙洞村坪子-元宝村王家坪公路元宝村至窝铅村段 9.265 公里。主要内容为：路基挡土墙、路基片石换填、排水沟、水泥砼路面、沥青砼路面、公路侧波形梁钢护栏、标志牌等。</w:t>
      </w:r>
    </w:p>
    <w:p w14:paraId="07D654F7">
      <w:pPr>
        <w:spacing w:after="0" w:line="560" w:lineRule="exact"/>
        <w:ind w:firstLine="480" w:firstLineChars="200"/>
        <w:rPr>
          <w:rFonts w:hint="eastAsia" w:ascii="微软雅黑 Light" w:hAnsi="微软雅黑 Light" w:eastAsia="微软雅黑 Light" w:cs="微软雅黑 Light"/>
          <w:b/>
          <w:bCs/>
          <w:color w:val="auto"/>
          <w:sz w:val="24"/>
          <w:szCs w:val="24"/>
          <w:highlight w:val="none"/>
          <w:lang w:val="en-US" w:eastAsia="zh-CN"/>
        </w:rPr>
      </w:pPr>
      <w:r>
        <w:rPr>
          <w:rFonts w:hint="eastAsia" w:ascii="微软雅黑 Light" w:hAnsi="微软雅黑 Light" w:eastAsia="微软雅黑 Light" w:cs="微软雅黑 Light"/>
          <w:b/>
          <w:bCs/>
          <w:color w:val="auto"/>
          <w:sz w:val="24"/>
          <w:szCs w:val="24"/>
          <w:highlight w:val="none"/>
          <w:lang w:val="en-US" w:eastAsia="zh-CN"/>
        </w:rPr>
        <w:t>2.3</w:t>
      </w:r>
      <w:bookmarkStart w:id="3" w:name="_GoBack"/>
      <w:bookmarkEnd w:id="3"/>
      <w:r>
        <w:rPr>
          <w:rFonts w:hint="eastAsia" w:ascii="微软雅黑 Light" w:hAnsi="微软雅黑 Light" w:eastAsia="微软雅黑 Light" w:cs="微软雅黑 Light"/>
          <w:b/>
          <w:bCs/>
          <w:color w:val="auto"/>
          <w:sz w:val="24"/>
          <w:szCs w:val="24"/>
          <w:highlight w:val="none"/>
        </w:rPr>
        <w:t>建设地点：</w:t>
      </w:r>
      <w:r>
        <w:rPr>
          <w:rFonts w:hint="eastAsia" w:ascii="微软雅黑 Light" w:hAnsi="微软雅黑 Light" w:eastAsia="微软雅黑 Light" w:cs="微软雅黑 Light"/>
          <w:b/>
          <w:bCs/>
          <w:color w:val="auto"/>
          <w:sz w:val="24"/>
          <w:szCs w:val="24"/>
          <w:highlight w:val="none"/>
          <w:lang w:eastAsia="zh-CN"/>
        </w:rPr>
        <w:t>彝良</w:t>
      </w:r>
      <w:r>
        <w:rPr>
          <w:rFonts w:hint="eastAsia" w:ascii="微软雅黑 Light" w:hAnsi="微软雅黑 Light" w:eastAsia="微软雅黑 Light" w:cs="微软雅黑 Light"/>
          <w:b/>
          <w:bCs/>
          <w:color w:val="auto"/>
          <w:sz w:val="24"/>
          <w:szCs w:val="24"/>
          <w:highlight w:val="none"/>
        </w:rPr>
        <w:t>县</w:t>
      </w:r>
      <w:r>
        <w:rPr>
          <w:rFonts w:hint="eastAsia" w:ascii="微软雅黑 Light" w:hAnsi="微软雅黑 Light" w:eastAsia="微软雅黑 Light" w:cs="微软雅黑 Light"/>
          <w:b/>
          <w:bCs/>
          <w:color w:val="auto"/>
          <w:sz w:val="24"/>
          <w:szCs w:val="24"/>
          <w:highlight w:val="none"/>
          <w:lang w:val="en-US" w:eastAsia="zh-CN"/>
        </w:rPr>
        <w:t>境内</w:t>
      </w:r>
      <w:r>
        <w:rPr>
          <w:rFonts w:hint="eastAsia" w:ascii="微软雅黑 Light" w:hAnsi="微软雅黑 Light" w:eastAsia="微软雅黑 Light" w:cs="微软雅黑 Light"/>
          <w:b/>
          <w:bCs/>
          <w:color w:val="auto"/>
          <w:sz w:val="24"/>
          <w:szCs w:val="24"/>
          <w:highlight w:val="none"/>
        </w:rPr>
        <w:t>。</w:t>
      </w:r>
    </w:p>
    <w:p w14:paraId="5E6CC1BD">
      <w:pPr>
        <w:spacing w:after="0" w:line="560" w:lineRule="exact"/>
        <w:ind w:left="479" w:leftChars="228" w:firstLine="0" w:firstLineChars="0"/>
        <w:rPr>
          <w:rFonts w:hint="eastAsia" w:ascii="微软雅黑 Light" w:hAnsi="微软雅黑 Light" w:eastAsia="微软雅黑 Light" w:cs="微软雅黑 Light"/>
          <w:b w:val="0"/>
          <w:bCs w:val="0"/>
          <w:color w:val="auto"/>
          <w:sz w:val="24"/>
          <w:szCs w:val="24"/>
          <w:highlight w:val="none"/>
          <w:lang w:val="en-US" w:eastAsia="zh-CN"/>
        </w:rPr>
      </w:pPr>
      <w:r>
        <w:rPr>
          <w:rFonts w:hint="eastAsia" w:ascii="微软雅黑 Light" w:hAnsi="微软雅黑 Light" w:eastAsia="微软雅黑 Light" w:cs="微软雅黑 Light"/>
          <w:b/>
          <w:bCs/>
          <w:color w:val="auto"/>
          <w:sz w:val="24"/>
          <w:szCs w:val="24"/>
          <w:highlight w:val="none"/>
        </w:rPr>
        <w:t>2.4</w:t>
      </w:r>
      <w:r>
        <w:rPr>
          <w:rFonts w:hint="eastAsia" w:ascii="微软雅黑 Light" w:hAnsi="微软雅黑 Light" w:eastAsia="微软雅黑 Light" w:cs="微软雅黑 Light"/>
          <w:b/>
          <w:bCs/>
          <w:color w:val="auto"/>
          <w:sz w:val="24"/>
          <w:szCs w:val="24"/>
          <w:highlight w:val="none"/>
          <w:lang w:val="en-US" w:eastAsia="zh-CN"/>
        </w:rPr>
        <w:t xml:space="preserve"> 建设总投资</w:t>
      </w:r>
      <w:r>
        <w:rPr>
          <w:rFonts w:hint="eastAsia" w:ascii="微软雅黑 Light" w:hAnsi="微软雅黑 Light" w:eastAsia="微软雅黑 Light" w:cs="微软雅黑 Light"/>
          <w:b/>
          <w:bCs/>
          <w:color w:val="auto"/>
          <w:sz w:val="24"/>
          <w:szCs w:val="24"/>
          <w:highlight w:val="none"/>
        </w:rPr>
        <w:t>：</w:t>
      </w:r>
      <w:r>
        <w:rPr>
          <w:rFonts w:hint="eastAsia" w:ascii="微软雅黑 Light" w:hAnsi="微软雅黑 Light" w:eastAsia="微软雅黑 Light" w:cs="微软雅黑 Light"/>
          <w:b w:val="0"/>
          <w:bCs w:val="0"/>
          <w:color w:val="auto"/>
          <w:sz w:val="24"/>
          <w:szCs w:val="24"/>
          <w:highlight w:val="none"/>
          <w:lang w:val="en-US" w:eastAsia="zh-CN"/>
        </w:rPr>
        <w:t>施工图概算总投资为1459.609 万元 ,其中：建安总投资为 1267.28 万元。</w:t>
      </w:r>
    </w:p>
    <w:p w14:paraId="667C0A44">
      <w:pPr>
        <w:spacing w:after="0" w:line="560" w:lineRule="exact"/>
        <w:ind w:left="479" w:leftChars="228" w:firstLine="0" w:firstLineChars="0"/>
        <w:rPr>
          <w:rFonts w:hint="eastAsia" w:ascii="微软雅黑 Light" w:hAnsi="微软雅黑 Light" w:eastAsia="微软雅黑 Light" w:cs="微软雅黑 Light"/>
          <w:b/>
          <w:bCs/>
          <w:color w:val="auto"/>
          <w:sz w:val="24"/>
          <w:szCs w:val="24"/>
          <w:highlight w:val="none"/>
        </w:rPr>
      </w:pPr>
      <w:r>
        <w:rPr>
          <w:rFonts w:hint="eastAsia" w:ascii="微软雅黑 Light" w:hAnsi="微软雅黑 Light" w:eastAsia="微软雅黑 Light" w:cs="微软雅黑 Light"/>
          <w:b/>
          <w:bCs/>
          <w:color w:val="auto"/>
          <w:sz w:val="24"/>
          <w:szCs w:val="24"/>
          <w:highlight w:val="none"/>
        </w:rPr>
        <w:t>2.5</w:t>
      </w:r>
      <w:r>
        <w:rPr>
          <w:rFonts w:hint="eastAsia" w:ascii="微软雅黑 Light" w:hAnsi="微软雅黑 Light" w:eastAsia="微软雅黑 Light" w:cs="微软雅黑 Light"/>
          <w:b/>
          <w:bCs/>
          <w:color w:val="auto"/>
          <w:sz w:val="24"/>
          <w:szCs w:val="24"/>
          <w:highlight w:val="none"/>
          <w:lang w:val="en-US" w:eastAsia="zh-CN"/>
        </w:rPr>
        <w:t xml:space="preserve"> </w:t>
      </w:r>
      <w:r>
        <w:rPr>
          <w:rFonts w:hint="eastAsia" w:ascii="微软雅黑 Light" w:hAnsi="微软雅黑 Light" w:eastAsia="微软雅黑 Light" w:cs="微软雅黑 Light"/>
          <w:b/>
          <w:bCs/>
          <w:color w:val="auto"/>
          <w:sz w:val="24"/>
          <w:szCs w:val="24"/>
          <w:highlight w:val="none"/>
        </w:rPr>
        <w:t>资金情况：</w:t>
      </w:r>
      <w:r>
        <w:rPr>
          <w:rFonts w:hint="eastAsia" w:ascii="微软雅黑 Light" w:hAnsi="微软雅黑 Light" w:eastAsia="微软雅黑 Light" w:cs="微软雅黑 Light"/>
          <w:b/>
          <w:bCs/>
          <w:color w:val="auto"/>
          <w:sz w:val="24"/>
          <w:szCs w:val="24"/>
          <w:highlight w:val="none"/>
          <w:lang w:val="en-US" w:eastAsia="zh-CN"/>
        </w:rPr>
        <w:t>省道及农村公路养护资金</w:t>
      </w:r>
      <w:r>
        <w:rPr>
          <w:rFonts w:hint="eastAsia" w:ascii="微软雅黑 Light" w:hAnsi="微软雅黑 Light" w:eastAsia="微软雅黑 Light" w:cs="微软雅黑 Light"/>
          <w:b/>
          <w:bCs/>
          <w:color w:val="auto"/>
          <w:sz w:val="24"/>
          <w:szCs w:val="24"/>
          <w:highlight w:val="none"/>
        </w:rPr>
        <w:t>，已落实。</w:t>
      </w:r>
    </w:p>
    <w:p w14:paraId="4178781D">
      <w:pPr>
        <w:spacing w:after="0" w:line="560" w:lineRule="exact"/>
        <w:ind w:firstLine="480" w:firstLineChars="200"/>
        <w:rPr>
          <w:rFonts w:hint="eastAsia" w:ascii="微软雅黑 Light" w:hAnsi="微软雅黑 Light" w:eastAsia="微软雅黑 Light" w:cs="微软雅黑 Light"/>
          <w:b/>
          <w:bCs/>
          <w:color w:val="auto"/>
          <w:sz w:val="24"/>
          <w:szCs w:val="24"/>
          <w:highlight w:val="none"/>
          <w:lang w:eastAsia="zh-CN"/>
        </w:rPr>
      </w:pPr>
      <w:r>
        <w:rPr>
          <w:rFonts w:hint="eastAsia" w:ascii="微软雅黑 Light" w:hAnsi="微软雅黑 Light" w:eastAsia="微软雅黑 Light" w:cs="微软雅黑 Light"/>
          <w:b/>
          <w:bCs/>
          <w:color w:val="auto"/>
          <w:sz w:val="24"/>
          <w:szCs w:val="24"/>
          <w:highlight w:val="none"/>
        </w:rPr>
        <w:t>2.6</w:t>
      </w:r>
      <w:r>
        <w:rPr>
          <w:rFonts w:hint="eastAsia" w:ascii="微软雅黑 Light" w:hAnsi="微软雅黑 Light" w:eastAsia="微软雅黑 Light" w:cs="微软雅黑 Light"/>
          <w:b/>
          <w:bCs/>
          <w:color w:val="auto"/>
          <w:sz w:val="24"/>
          <w:szCs w:val="24"/>
          <w:highlight w:val="none"/>
          <w:lang w:val="en-US" w:eastAsia="zh-CN"/>
        </w:rPr>
        <w:t xml:space="preserve"> </w:t>
      </w:r>
      <w:r>
        <w:rPr>
          <w:rFonts w:hint="eastAsia" w:ascii="微软雅黑 Light" w:hAnsi="微软雅黑 Light" w:eastAsia="微软雅黑 Light" w:cs="微软雅黑 Light"/>
          <w:b/>
          <w:bCs/>
          <w:color w:val="auto"/>
          <w:sz w:val="24"/>
          <w:szCs w:val="24"/>
          <w:highlight w:val="none"/>
        </w:rPr>
        <w:t>招标范围：本项目的</w:t>
      </w:r>
      <w:r>
        <w:rPr>
          <w:rFonts w:hint="eastAsia" w:ascii="微软雅黑 Light" w:hAnsi="微软雅黑 Light" w:eastAsia="微软雅黑 Light" w:cs="微软雅黑 Light"/>
          <w:b/>
          <w:bCs/>
          <w:color w:val="auto"/>
          <w:sz w:val="24"/>
          <w:szCs w:val="24"/>
          <w:highlight w:val="none"/>
          <w:lang w:val="en-US" w:eastAsia="zh-CN"/>
        </w:rPr>
        <w:t>施工</w:t>
      </w:r>
      <w:r>
        <w:rPr>
          <w:rFonts w:hint="eastAsia" w:ascii="微软雅黑 Light" w:hAnsi="微软雅黑 Light" w:eastAsia="微软雅黑 Light" w:cs="微软雅黑 Light"/>
          <w:b/>
          <w:bCs/>
          <w:color w:val="auto"/>
          <w:sz w:val="24"/>
          <w:szCs w:val="24"/>
          <w:highlight w:val="none"/>
        </w:rPr>
        <w:t>设计</w:t>
      </w:r>
      <w:r>
        <w:rPr>
          <w:rFonts w:hint="eastAsia" w:ascii="微软雅黑 Light" w:hAnsi="微软雅黑 Light" w:eastAsia="微软雅黑 Light" w:cs="微软雅黑 Light"/>
          <w:b/>
          <w:bCs/>
          <w:color w:val="auto"/>
          <w:sz w:val="24"/>
          <w:szCs w:val="24"/>
          <w:highlight w:val="none"/>
          <w:lang w:val="en-US" w:eastAsia="zh-CN"/>
        </w:rPr>
        <w:t>图及工程量清单包含的所有</w:t>
      </w:r>
      <w:r>
        <w:rPr>
          <w:rFonts w:hint="eastAsia" w:ascii="微软雅黑 Light" w:hAnsi="微软雅黑 Light" w:eastAsia="微软雅黑 Light" w:cs="微软雅黑 Light"/>
          <w:b/>
          <w:bCs/>
          <w:color w:val="auto"/>
          <w:sz w:val="24"/>
          <w:szCs w:val="24"/>
          <w:highlight w:val="none"/>
        </w:rPr>
        <w:t>内容</w:t>
      </w:r>
      <w:r>
        <w:rPr>
          <w:rFonts w:hint="eastAsia" w:ascii="微软雅黑 Light" w:hAnsi="微软雅黑 Light" w:eastAsia="微软雅黑 Light" w:cs="微软雅黑 Light"/>
          <w:b/>
          <w:bCs/>
          <w:color w:val="auto"/>
          <w:sz w:val="24"/>
          <w:szCs w:val="24"/>
          <w:highlight w:val="none"/>
          <w:lang w:eastAsia="zh-CN"/>
        </w:rPr>
        <w:t>；</w:t>
      </w:r>
    </w:p>
    <w:p w14:paraId="26A6F28C">
      <w:pPr>
        <w:spacing w:after="0" w:line="560" w:lineRule="exact"/>
        <w:ind w:firstLine="480" w:firstLineChars="200"/>
        <w:rPr>
          <w:rFonts w:hint="eastAsia" w:ascii="微软雅黑 Light" w:hAnsi="微软雅黑 Light" w:eastAsia="微软雅黑 Light" w:cs="微软雅黑 Light"/>
          <w:b/>
          <w:bCs/>
          <w:color w:val="auto"/>
          <w:sz w:val="24"/>
          <w:szCs w:val="24"/>
          <w:highlight w:val="none"/>
        </w:rPr>
      </w:pPr>
      <w:r>
        <w:rPr>
          <w:rFonts w:hint="eastAsia" w:ascii="微软雅黑 Light" w:hAnsi="微软雅黑 Light" w:eastAsia="微软雅黑 Light" w:cs="微软雅黑 Light"/>
          <w:b/>
          <w:bCs/>
          <w:color w:val="auto"/>
          <w:sz w:val="24"/>
          <w:szCs w:val="24"/>
          <w:highlight w:val="none"/>
        </w:rPr>
        <w:t>2.7</w:t>
      </w:r>
      <w:r>
        <w:rPr>
          <w:rFonts w:hint="eastAsia" w:ascii="微软雅黑 Light" w:hAnsi="微软雅黑 Light" w:eastAsia="微软雅黑 Light" w:cs="微软雅黑 Light"/>
          <w:b/>
          <w:bCs/>
          <w:color w:val="auto"/>
          <w:sz w:val="24"/>
          <w:szCs w:val="24"/>
          <w:highlight w:val="none"/>
          <w:lang w:val="en-US" w:eastAsia="zh-CN"/>
        </w:rPr>
        <w:t xml:space="preserve"> </w:t>
      </w:r>
      <w:r>
        <w:rPr>
          <w:rFonts w:hint="eastAsia" w:ascii="微软雅黑 Light" w:hAnsi="微软雅黑 Light" w:eastAsia="微软雅黑 Light" w:cs="微软雅黑 Light"/>
          <w:b/>
          <w:bCs/>
          <w:color w:val="auto"/>
          <w:sz w:val="24"/>
          <w:szCs w:val="24"/>
          <w:highlight w:val="none"/>
        </w:rPr>
        <w:t>质量要求：</w:t>
      </w:r>
    </w:p>
    <w:p w14:paraId="0D76813A">
      <w:pPr>
        <w:spacing w:after="0" w:line="560" w:lineRule="exact"/>
        <w:ind w:firstLine="480" w:firstLineChars="200"/>
        <w:rPr>
          <w:rFonts w:hint="eastAsia" w:ascii="微软雅黑 Light" w:hAnsi="微软雅黑 Light" w:eastAsia="微软雅黑 Light" w:cs="微软雅黑 Light"/>
          <w:b/>
          <w:bCs/>
          <w:color w:val="auto"/>
          <w:sz w:val="24"/>
          <w:szCs w:val="24"/>
          <w:highlight w:val="none"/>
        </w:rPr>
      </w:pPr>
      <w:r>
        <w:rPr>
          <w:rFonts w:hint="eastAsia" w:ascii="微软雅黑 Light" w:hAnsi="微软雅黑 Light" w:eastAsia="微软雅黑 Light" w:cs="微软雅黑 Light"/>
          <w:b/>
          <w:bCs/>
          <w:color w:val="auto"/>
          <w:sz w:val="24"/>
          <w:szCs w:val="24"/>
          <w:highlight w:val="none"/>
        </w:rPr>
        <w:t>施工要求的质量标准：①交工验收质量评定:符合交通部《公路工程质量检验评定标准》合格标准:②竣工验收质量评定:符合交通部《公路工程质量检验评定标准》(JTG F80/1-2017)合格及以上标准。</w:t>
      </w:r>
    </w:p>
    <w:p w14:paraId="02E1DBC8">
      <w:pPr>
        <w:spacing w:after="0" w:line="560" w:lineRule="exact"/>
        <w:ind w:firstLine="480" w:firstLineChars="200"/>
        <w:rPr>
          <w:rFonts w:hint="eastAsia" w:ascii="微软雅黑 Light" w:hAnsi="微软雅黑 Light" w:eastAsia="微软雅黑 Light" w:cs="微软雅黑 Light"/>
          <w:b/>
          <w:bCs/>
          <w:color w:val="auto"/>
          <w:sz w:val="24"/>
          <w:szCs w:val="24"/>
          <w:highlight w:val="none"/>
        </w:rPr>
      </w:pPr>
      <w:r>
        <w:rPr>
          <w:rFonts w:hint="eastAsia" w:ascii="微软雅黑 Light" w:hAnsi="微软雅黑 Light" w:eastAsia="微软雅黑 Light" w:cs="微软雅黑 Light"/>
          <w:b/>
          <w:bCs/>
          <w:color w:val="auto"/>
          <w:sz w:val="24"/>
          <w:szCs w:val="24"/>
          <w:highlight w:val="none"/>
        </w:rPr>
        <w:t>2.8</w:t>
      </w:r>
      <w:r>
        <w:rPr>
          <w:rFonts w:hint="eastAsia" w:ascii="微软雅黑 Light" w:hAnsi="微软雅黑 Light" w:eastAsia="微软雅黑 Light" w:cs="微软雅黑 Light"/>
          <w:b/>
          <w:bCs/>
          <w:color w:val="auto"/>
          <w:sz w:val="24"/>
          <w:szCs w:val="24"/>
          <w:highlight w:val="none"/>
          <w:lang w:val="en-US" w:eastAsia="zh-CN"/>
        </w:rPr>
        <w:t xml:space="preserve"> </w:t>
      </w:r>
      <w:r>
        <w:rPr>
          <w:rFonts w:hint="eastAsia" w:ascii="微软雅黑 Light" w:hAnsi="微软雅黑 Light" w:eastAsia="微软雅黑 Light" w:cs="微软雅黑 Light"/>
          <w:b/>
          <w:bCs/>
          <w:color w:val="auto"/>
          <w:sz w:val="24"/>
          <w:szCs w:val="24"/>
          <w:highlight w:val="none"/>
        </w:rPr>
        <w:t>工期要求</w:t>
      </w:r>
      <w:r>
        <w:rPr>
          <w:rFonts w:hint="eastAsia" w:ascii="微软雅黑 Light" w:hAnsi="微软雅黑 Light" w:eastAsia="微软雅黑 Light" w:cs="微软雅黑 Light"/>
          <w:b/>
          <w:bCs/>
          <w:color w:val="auto"/>
          <w:sz w:val="24"/>
          <w:szCs w:val="24"/>
          <w:highlight w:val="none"/>
          <w:lang w:eastAsia="zh-CN"/>
        </w:rPr>
        <w:t>：</w:t>
      </w:r>
      <w:r>
        <w:rPr>
          <w:rFonts w:hint="eastAsia" w:ascii="微软雅黑 Light" w:hAnsi="微软雅黑 Light" w:eastAsia="微软雅黑 Light" w:cs="微软雅黑 Light"/>
          <w:b/>
          <w:bCs/>
          <w:color w:val="auto"/>
          <w:sz w:val="24"/>
          <w:szCs w:val="24"/>
          <w:highlight w:val="none"/>
          <w:lang w:val="en-US" w:eastAsia="zh-CN"/>
        </w:rPr>
        <w:t>365日历天</w:t>
      </w:r>
      <w:r>
        <w:rPr>
          <w:rFonts w:hint="eastAsia" w:ascii="微软雅黑 Light" w:hAnsi="微软雅黑 Light" w:eastAsia="微软雅黑 Light" w:cs="微软雅黑 Light"/>
          <w:b/>
          <w:bCs/>
          <w:color w:val="auto"/>
          <w:sz w:val="24"/>
          <w:szCs w:val="24"/>
          <w:highlight w:val="none"/>
        </w:rPr>
        <w:t>。</w:t>
      </w:r>
    </w:p>
    <w:p w14:paraId="7C55E537">
      <w:pPr>
        <w:spacing w:before="100" w:line="227" w:lineRule="auto"/>
        <w:ind w:left="90"/>
        <w:outlineLvl w:val="1"/>
        <w:rPr>
          <w:rFonts w:hint="eastAsia" w:ascii="微软雅黑 Light" w:hAnsi="微软雅黑 Light" w:eastAsia="微软雅黑 Light" w:cs="微软雅黑 Light"/>
          <w:b/>
          <w:bCs/>
          <w:color w:val="auto"/>
          <w:spacing w:val="6"/>
          <w:sz w:val="31"/>
          <w:szCs w:val="31"/>
          <w:highlight w:val="none"/>
          <w:lang w:val="en-US" w:eastAsia="zh-CN"/>
        </w:rPr>
      </w:pPr>
      <w:r>
        <w:rPr>
          <w:rFonts w:hint="eastAsia" w:ascii="微软雅黑 Light" w:hAnsi="微软雅黑 Light" w:eastAsia="微软雅黑 Light" w:cs="微软雅黑 Light"/>
          <w:b/>
          <w:bCs/>
          <w:color w:val="auto"/>
          <w:spacing w:val="6"/>
          <w:sz w:val="31"/>
          <w:szCs w:val="31"/>
          <w:highlight w:val="none"/>
          <w:lang w:val="en-US" w:eastAsia="zh-CN"/>
        </w:rPr>
        <w:t>3. 投标人资格要求</w:t>
      </w:r>
    </w:p>
    <w:p w14:paraId="675280E3">
      <w:pPr>
        <w:spacing w:before="312" w:line="249" w:lineRule="auto"/>
        <w:ind w:left="2" w:right="64" w:firstLine="487"/>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b/>
          <w:bCs/>
          <w:color w:val="auto"/>
          <w:sz w:val="24"/>
          <w:szCs w:val="24"/>
          <w:highlight w:val="none"/>
        </w:rPr>
        <w:t>3.1.</w:t>
      </w:r>
      <w:r>
        <w:rPr>
          <w:rFonts w:hint="eastAsia" w:ascii="微软雅黑 Light" w:hAnsi="微软雅黑 Light" w:eastAsia="微软雅黑 Light" w:cs="微软雅黑 Light"/>
          <w:b/>
          <w:bCs/>
          <w:color w:val="auto"/>
          <w:sz w:val="24"/>
          <w:szCs w:val="24"/>
          <w:highlight w:val="none"/>
          <w:lang w:val="en-US" w:eastAsia="zh-CN"/>
        </w:rPr>
        <w:t xml:space="preserve"> </w:t>
      </w:r>
      <w:r>
        <w:rPr>
          <w:rFonts w:hint="eastAsia" w:ascii="微软雅黑 Light" w:hAnsi="微软雅黑 Light" w:eastAsia="微软雅黑 Light" w:cs="微软雅黑 Light"/>
          <w:b/>
          <w:bCs/>
          <w:color w:val="auto"/>
          <w:sz w:val="24"/>
          <w:szCs w:val="24"/>
          <w:highlight w:val="none"/>
        </w:rPr>
        <w:t>投标企业资质要求</w:t>
      </w:r>
      <w:r>
        <w:rPr>
          <w:rFonts w:hint="eastAsia" w:ascii="微软雅黑 Light" w:hAnsi="微软雅黑 Light" w:eastAsia="微软雅黑 Light" w:cs="微软雅黑 Light"/>
          <w:b/>
          <w:bCs/>
          <w:color w:val="auto"/>
          <w:sz w:val="24"/>
          <w:szCs w:val="24"/>
          <w:highlight w:val="none"/>
          <w:lang w:eastAsia="zh-CN"/>
        </w:rPr>
        <w:t>：</w:t>
      </w:r>
      <w:r>
        <w:rPr>
          <w:rFonts w:hint="eastAsia" w:ascii="微软雅黑 Light" w:hAnsi="微软雅黑 Light" w:eastAsia="微软雅黑 Light" w:cs="微软雅黑 Light"/>
          <w:color w:val="auto"/>
          <w:sz w:val="24"/>
          <w:szCs w:val="24"/>
          <w:highlight w:val="none"/>
        </w:rPr>
        <w:t>具有行政主管部门颁发的公路工程施工总承包叁级及以上资质或者路基路面养护乙级及以上资质或者具备交通安全设施养护资质 ，具备有效的安全生产许可证。</w:t>
      </w:r>
    </w:p>
    <w:p w14:paraId="6EF7FA0C">
      <w:pPr>
        <w:spacing w:after="0" w:line="500" w:lineRule="exact"/>
        <w:ind w:firstLine="480" w:firstLineChars="200"/>
        <w:rPr>
          <w:rFonts w:hint="eastAsia" w:ascii="微软雅黑 Light" w:hAnsi="微软雅黑 Light" w:eastAsia="微软雅黑 Light" w:cs="微软雅黑 Light"/>
          <w:color w:val="auto"/>
          <w:sz w:val="24"/>
          <w:szCs w:val="24"/>
          <w:highlight w:val="none"/>
          <w:lang w:val="en-US" w:eastAsia="zh-CN"/>
        </w:rPr>
      </w:pPr>
      <w:r>
        <w:rPr>
          <w:rFonts w:hint="eastAsia" w:ascii="微软雅黑 Light" w:hAnsi="微软雅黑 Light" w:eastAsia="微软雅黑 Light" w:cs="微软雅黑 Light"/>
          <w:b/>
          <w:bCs/>
          <w:color w:val="auto"/>
          <w:sz w:val="24"/>
          <w:szCs w:val="24"/>
          <w:highlight w:val="none"/>
          <w:lang w:val="en-US" w:eastAsia="zh-CN"/>
        </w:rPr>
        <w:t>3.2项目负责人和技术负责人要求：</w:t>
      </w:r>
      <w:r>
        <w:rPr>
          <w:rFonts w:hint="eastAsia" w:ascii="微软雅黑 Light" w:hAnsi="微软雅黑 Light" w:eastAsia="微软雅黑 Light" w:cs="微软雅黑 Light"/>
          <w:color w:val="auto"/>
          <w:sz w:val="24"/>
          <w:szCs w:val="24"/>
          <w:highlight w:val="none"/>
          <w:lang w:val="en-US" w:eastAsia="zh-CN"/>
        </w:rPr>
        <w:t>拟派的项目负责人须具备公路工程专业贰级及以上建造师资格，具备有效的安全生产考核证书（B证），拟派的技术负责人须具备公路工程类相关专业中级职称及以上资格；（须单位正式职员，需出具相关证明材料）。</w:t>
      </w:r>
    </w:p>
    <w:p w14:paraId="53FAB9A0">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b/>
          <w:bCs/>
          <w:color w:val="auto"/>
          <w:sz w:val="24"/>
          <w:szCs w:val="24"/>
          <w:highlight w:val="none"/>
          <w:lang w:val="en-US" w:eastAsia="zh-CN"/>
        </w:rPr>
        <w:t>3.3 机械设备要求：</w:t>
      </w:r>
      <w:r>
        <w:rPr>
          <w:rFonts w:hint="eastAsia" w:ascii="微软雅黑 Light" w:hAnsi="微软雅黑 Light" w:eastAsia="微软雅黑 Light" w:cs="微软雅黑 Light"/>
          <w:color w:val="auto"/>
          <w:sz w:val="24"/>
          <w:szCs w:val="24"/>
          <w:highlight w:val="none"/>
        </w:rPr>
        <w:t>拟投入</w:t>
      </w:r>
      <w:r>
        <w:rPr>
          <w:rFonts w:hint="eastAsia" w:ascii="微软雅黑 Light" w:hAnsi="微软雅黑 Light" w:eastAsia="微软雅黑 Light" w:cs="微软雅黑 Light"/>
          <w:color w:val="auto"/>
          <w:sz w:val="24"/>
          <w:szCs w:val="24"/>
          <w:highlight w:val="none"/>
          <w:lang w:val="en-US" w:eastAsia="zh-CN"/>
        </w:rPr>
        <w:t>本</w:t>
      </w:r>
      <w:r>
        <w:rPr>
          <w:rFonts w:hint="eastAsia" w:ascii="微软雅黑 Light" w:hAnsi="微软雅黑 Light" w:eastAsia="微软雅黑 Light" w:cs="微软雅黑 Light"/>
          <w:color w:val="auto"/>
          <w:sz w:val="24"/>
          <w:szCs w:val="24"/>
          <w:highlight w:val="none"/>
        </w:rPr>
        <w:t>项目</w:t>
      </w:r>
      <w:r>
        <w:rPr>
          <w:rFonts w:hint="eastAsia" w:ascii="微软雅黑 Light" w:hAnsi="微软雅黑 Light" w:eastAsia="微软雅黑 Light" w:cs="微软雅黑 Light"/>
          <w:color w:val="auto"/>
          <w:sz w:val="24"/>
          <w:szCs w:val="24"/>
          <w:highlight w:val="none"/>
          <w:lang w:val="en-US" w:eastAsia="zh-CN"/>
        </w:rPr>
        <w:t>的</w:t>
      </w:r>
      <w:r>
        <w:rPr>
          <w:rFonts w:hint="eastAsia" w:ascii="微软雅黑 Light" w:hAnsi="微软雅黑 Light" w:eastAsia="微软雅黑 Light" w:cs="微软雅黑 Light"/>
          <w:color w:val="auto"/>
          <w:sz w:val="24"/>
          <w:szCs w:val="24"/>
          <w:highlight w:val="none"/>
        </w:rPr>
        <w:t>主要机械设备在数量、性能等方面</w:t>
      </w:r>
      <w:r>
        <w:rPr>
          <w:rFonts w:hint="eastAsia" w:ascii="微软雅黑 Light" w:hAnsi="微软雅黑 Light" w:eastAsia="微软雅黑 Light" w:cs="微软雅黑 Light"/>
          <w:color w:val="auto"/>
          <w:sz w:val="24"/>
          <w:szCs w:val="24"/>
          <w:highlight w:val="none"/>
          <w:lang w:val="en-US" w:eastAsia="zh-CN"/>
        </w:rPr>
        <w:t>须</w:t>
      </w:r>
      <w:r>
        <w:rPr>
          <w:rFonts w:hint="eastAsia" w:ascii="微软雅黑 Light" w:hAnsi="微软雅黑 Light" w:eastAsia="微软雅黑 Light" w:cs="微软雅黑 Light"/>
          <w:color w:val="auto"/>
          <w:sz w:val="24"/>
          <w:szCs w:val="24"/>
          <w:highlight w:val="none"/>
        </w:rPr>
        <w:t>满足本项目施工进度需求（投标单位须提供拟投入本项目主要机械设备情况表及承诺函）。</w:t>
      </w:r>
    </w:p>
    <w:p w14:paraId="3252936B">
      <w:pPr>
        <w:spacing w:after="0" w:line="56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b/>
          <w:bCs/>
          <w:color w:val="auto"/>
          <w:sz w:val="24"/>
          <w:szCs w:val="24"/>
          <w:highlight w:val="none"/>
        </w:rPr>
        <w:t>3.4 联合体要求：</w:t>
      </w:r>
    </w:p>
    <w:p w14:paraId="56A68402">
      <w:pPr>
        <w:spacing w:after="0" w:line="500" w:lineRule="exact"/>
        <w:ind w:firstLine="480" w:firstLineChars="200"/>
        <w:rPr>
          <w:rFonts w:hint="eastAsia" w:ascii="微软雅黑 Light" w:hAnsi="微软雅黑 Light" w:eastAsia="微软雅黑 Light" w:cs="微软雅黑 Light"/>
          <w:color w:val="auto"/>
          <w:sz w:val="24"/>
          <w:szCs w:val="24"/>
          <w:highlight w:val="none"/>
          <w:lang w:val="zh-CN"/>
        </w:rPr>
      </w:pPr>
      <w:r>
        <w:rPr>
          <w:rFonts w:hint="eastAsia" w:ascii="微软雅黑 Light" w:hAnsi="微软雅黑 Light" w:eastAsia="微软雅黑 Light" w:cs="微软雅黑 Light"/>
          <w:color w:val="auto"/>
          <w:sz w:val="24"/>
          <w:szCs w:val="24"/>
          <w:highlight w:val="none"/>
        </w:rPr>
        <w:t>本项目招标</w:t>
      </w:r>
      <w:r>
        <w:rPr>
          <w:rFonts w:hint="eastAsia" w:ascii="微软雅黑 Light" w:hAnsi="微软雅黑 Light" w:eastAsia="微软雅黑 Light" w:cs="微软雅黑 Light"/>
          <w:color w:val="auto"/>
          <w:sz w:val="24"/>
          <w:szCs w:val="24"/>
          <w:highlight w:val="none"/>
          <w:lang w:val="en-US" w:eastAsia="zh-CN"/>
        </w:rPr>
        <w:t>不</w:t>
      </w:r>
      <w:r>
        <w:rPr>
          <w:rFonts w:hint="eastAsia" w:ascii="微软雅黑 Light" w:hAnsi="微软雅黑 Light" w:eastAsia="微软雅黑 Light" w:cs="微软雅黑 Light"/>
          <w:color w:val="auto"/>
          <w:sz w:val="24"/>
          <w:szCs w:val="24"/>
          <w:highlight w:val="none"/>
        </w:rPr>
        <w:t>接受联合体投标。</w:t>
      </w:r>
    </w:p>
    <w:p w14:paraId="5A1C2B1D">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b/>
          <w:bCs/>
          <w:color w:val="auto"/>
          <w:sz w:val="24"/>
          <w:szCs w:val="24"/>
          <w:highlight w:val="none"/>
        </w:rPr>
        <w:t>3.</w:t>
      </w:r>
      <w:r>
        <w:rPr>
          <w:rFonts w:hint="eastAsia" w:ascii="微软雅黑 Light" w:hAnsi="微软雅黑 Light" w:eastAsia="微软雅黑 Light" w:cs="微软雅黑 Light"/>
          <w:b/>
          <w:bCs/>
          <w:color w:val="auto"/>
          <w:sz w:val="24"/>
          <w:szCs w:val="24"/>
          <w:highlight w:val="none"/>
          <w:lang w:val="en-US" w:eastAsia="zh-CN"/>
        </w:rPr>
        <w:t xml:space="preserve">5 </w:t>
      </w:r>
      <w:r>
        <w:rPr>
          <w:rFonts w:hint="eastAsia" w:ascii="微软雅黑 Light" w:hAnsi="微软雅黑 Light" w:eastAsia="微软雅黑 Light" w:cs="微软雅黑 Light"/>
          <w:b/>
          <w:bCs/>
          <w:color w:val="auto"/>
          <w:sz w:val="24"/>
          <w:szCs w:val="24"/>
          <w:highlight w:val="none"/>
        </w:rPr>
        <w:t>财务要求：</w:t>
      </w:r>
      <w:r>
        <w:rPr>
          <w:rFonts w:hint="eastAsia" w:ascii="微软雅黑 Light" w:hAnsi="微软雅黑 Light" w:eastAsia="微软雅黑 Light" w:cs="微软雅黑 Light"/>
          <w:color w:val="auto"/>
          <w:sz w:val="24"/>
          <w:szCs w:val="24"/>
          <w:highlight w:val="none"/>
        </w:rPr>
        <w:t>投标人财务状况良好，提供近三年（2022年至2024年）经审计的财务会计报</w:t>
      </w:r>
      <w:r>
        <w:rPr>
          <w:rFonts w:hint="eastAsia" w:ascii="微软雅黑 Light" w:hAnsi="微软雅黑 Light" w:eastAsia="微软雅黑 Light" w:cs="微软雅黑 Light"/>
          <w:color w:val="auto"/>
          <w:sz w:val="24"/>
          <w:szCs w:val="24"/>
          <w:highlight w:val="none"/>
          <w:lang w:val="en-US" w:eastAsia="zh-CN"/>
        </w:rPr>
        <w:t>告及报表的原件扫描件</w:t>
      </w:r>
      <w:r>
        <w:rPr>
          <w:rFonts w:hint="eastAsia" w:ascii="微软雅黑 Light" w:hAnsi="微软雅黑 Light" w:eastAsia="微软雅黑 Light" w:cs="微软雅黑 Light"/>
          <w:color w:val="auto"/>
          <w:sz w:val="24"/>
          <w:szCs w:val="24"/>
          <w:highlight w:val="none"/>
          <w:lang w:eastAsia="zh-CN"/>
        </w:rPr>
        <w:t>（</w:t>
      </w:r>
      <w:r>
        <w:rPr>
          <w:rFonts w:hint="eastAsia" w:ascii="微软雅黑 Light" w:hAnsi="微软雅黑 Light" w:eastAsia="微软雅黑 Light" w:cs="微软雅黑 Light"/>
          <w:color w:val="auto"/>
          <w:sz w:val="24"/>
          <w:szCs w:val="24"/>
          <w:highlight w:val="none"/>
        </w:rPr>
        <w:t>包括审计报告、资产负债表、利润表及现金流量表</w:t>
      </w:r>
      <w:r>
        <w:rPr>
          <w:rFonts w:hint="eastAsia" w:ascii="微软雅黑 Light" w:hAnsi="微软雅黑 Light" w:eastAsia="微软雅黑 Light" w:cs="微软雅黑 Light"/>
          <w:color w:val="auto"/>
          <w:sz w:val="24"/>
          <w:szCs w:val="24"/>
          <w:highlight w:val="none"/>
          <w:lang w:eastAsia="zh-CN"/>
        </w:rPr>
        <w:t>）</w:t>
      </w:r>
      <w:r>
        <w:rPr>
          <w:rFonts w:hint="eastAsia" w:ascii="微软雅黑 Light" w:hAnsi="微软雅黑 Light" w:eastAsia="微软雅黑 Light" w:cs="微软雅黑 Light"/>
          <w:color w:val="auto"/>
          <w:sz w:val="24"/>
          <w:szCs w:val="24"/>
          <w:highlight w:val="none"/>
        </w:rPr>
        <w:t>。投标人的成立时间少于规定年份的</w:t>
      </w:r>
      <w:r>
        <w:rPr>
          <w:rFonts w:hint="eastAsia" w:ascii="微软雅黑 Light" w:hAnsi="微软雅黑 Light" w:eastAsia="微软雅黑 Light" w:cs="微软雅黑 Light"/>
          <w:color w:val="auto"/>
          <w:sz w:val="24"/>
          <w:szCs w:val="24"/>
          <w:highlight w:val="none"/>
          <w:lang w:eastAsia="zh-CN"/>
        </w:rPr>
        <w:t>，</w:t>
      </w:r>
      <w:r>
        <w:rPr>
          <w:rFonts w:hint="eastAsia" w:ascii="微软雅黑 Light" w:hAnsi="微软雅黑 Light" w:eastAsia="微软雅黑 Light" w:cs="微软雅黑 Light"/>
          <w:color w:val="auto"/>
          <w:sz w:val="24"/>
          <w:szCs w:val="24"/>
          <w:highlight w:val="none"/>
        </w:rPr>
        <w:t>须具有成立以来的财务情况说明书经过会计师事务所或审计机构审计的财务会计报表；若为新成立不满一年的公司须提供财务状况承诺书。</w:t>
      </w:r>
    </w:p>
    <w:p w14:paraId="13F597A4">
      <w:pPr>
        <w:spacing w:after="0" w:line="560" w:lineRule="exact"/>
        <w:ind w:firstLine="480" w:firstLineChars="200"/>
        <w:rPr>
          <w:rFonts w:hint="eastAsia" w:ascii="微软雅黑 Light" w:hAnsi="微软雅黑 Light" w:eastAsia="微软雅黑 Light" w:cs="微软雅黑 Light"/>
          <w:b/>
          <w:bCs/>
          <w:color w:val="auto"/>
          <w:sz w:val="24"/>
          <w:szCs w:val="24"/>
          <w:highlight w:val="none"/>
        </w:rPr>
      </w:pPr>
      <w:r>
        <w:rPr>
          <w:rFonts w:hint="eastAsia" w:ascii="微软雅黑 Light" w:hAnsi="微软雅黑 Light" w:eastAsia="微软雅黑 Light" w:cs="微软雅黑 Light"/>
          <w:b/>
          <w:bCs/>
          <w:color w:val="auto"/>
          <w:sz w:val="24"/>
          <w:szCs w:val="24"/>
          <w:highlight w:val="none"/>
        </w:rPr>
        <w:t>3.</w:t>
      </w:r>
      <w:r>
        <w:rPr>
          <w:rFonts w:hint="eastAsia" w:ascii="微软雅黑 Light" w:hAnsi="微软雅黑 Light" w:eastAsia="微软雅黑 Light" w:cs="微软雅黑 Light"/>
          <w:b/>
          <w:bCs/>
          <w:color w:val="auto"/>
          <w:sz w:val="24"/>
          <w:szCs w:val="24"/>
          <w:highlight w:val="none"/>
          <w:lang w:val="en-US" w:eastAsia="zh-CN"/>
        </w:rPr>
        <w:t xml:space="preserve">6 </w:t>
      </w:r>
      <w:r>
        <w:rPr>
          <w:rFonts w:hint="eastAsia" w:ascii="微软雅黑 Light" w:hAnsi="微软雅黑 Light" w:eastAsia="微软雅黑 Light" w:cs="微软雅黑 Light"/>
          <w:b/>
          <w:bCs/>
          <w:color w:val="auto"/>
          <w:sz w:val="24"/>
          <w:szCs w:val="24"/>
          <w:highlight w:val="none"/>
        </w:rPr>
        <w:t>信誉要求：</w:t>
      </w:r>
    </w:p>
    <w:p w14:paraId="600FDE3D">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（1）投标人没有处于被责令停业，财产被接管、冻结、破产状态。</w:t>
      </w:r>
    </w:p>
    <w:p w14:paraId="3E3A845D">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（2）投标人信誉良好，在递交投标文件截止之日前未被列入“信用中国”税收违法黑名单、“中国执行信息公开网”失信被执行人名单、“国家企业信用信息公示系统”经营异常名录。</w:t>
      </w:r>
    </w:p>
    <w:p w14:paraId="216F910E">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（3）投标人及其法定代表人、项目经理、技术负责人无行贿犯罪行为记录（以中国裁判文书网“https://wenshu.court.gov.cn/”查询结果为准）。</w:t>
      </w:r>
    </w:p>
    <w:p w14:paraId="411B4FC1">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投标人须针对以上信誉要求提供相关信誉承诺及无行贿犯罪行为情况承诺书</w:t>
      </w:r>
      <w:r>
        <w:rPr>
          <w:rFonts w:hint="eastAsia" w:ascii="微软雅黑 Light" w:hAnsi="微软雅黑 Light" w:eastAsia="微软雅黑 Light" w:cs="微软雅黑 Light"/>
          <w:color w:val="auto"/>
          <w:sz w:val="24"/>
          <w:szCs w:val="24"/>
          <w:highlight w:val="none"/>
          <w:lang w:eastAsia="zh-CN"/>
        </w:rPr>
        <w:t>（根据</w:t>
      </w:r>
      <w:r>
        <w:rPr>
          <w:rFonts w:hint="eastAsia" w:ascii="微软雅黑 Light" w:hAnsi="微软雅黑 Light" w:eastAsia="微软雅黑 Light" w:cs="微软雅黑 Light"/>
          <w:color w:val="auto"/>
          <w:sz w:val="24"/>
          <w:szCs w:val="24"/>
          <w:highlight w:val="none"/>
        </w:rPr>
        <w:t>《云南省推行以专项信用报告替代有无违法违规记录证明的实施方案》</w:t>
      </w:r>
      <w:r>
        <w:rPr>
          <w:rFonts w:hint="eastAsia" w:ascii="微软雅黑 Light" w:hAnsi="微软雅黑 Light" w:eastAsia="微软雅黑 Light" w:cs="微软雅黑 Light"/>
          <w:color w:val="auto"/>
          <w:sz w:val="24"/>
          <w:szCs w:val="24"/>
          <w:highlight w:val="none"/>
          <w:lang w:eastAsia="zh-CN"/>
        </w:rPr>
        <w:t>规定提供</w:t>
      </w:r>
      <w:r>
        <w:rPr>
          <w:rFonts w:hint="eastAsia" w:ascii="微软雅黑 Light" w:hAnsi="微软雅黑 Light" w:eastAsia="微软雅黑 Light" w:cs="微软雅黑 Light"/>
          <w:color w:val="auto"/>
          <w:sz w:val="24"/>
          <w:szCs w:val="24"/>
          <w:highlight w:val="none"/>
        </w:rPr>
        <w:t>专项信用报告</w:t>
      </w:r>
      <w:r>
        <w:rPr>
          <w:rFonts w:hint="eastAsia" w:ascii="微软雅黑 Light" w:hAnsi="微软雅黑 Light" w:eastAsia="微软雅黑 Light" w:cs="微软雅黑 Light"/>
          <w:color w:val="auto"/>
          <w:sz w:val="24"/>
          <w:szCs w:val="24"/>
          <w:highlight w:val="none"/>
          <w:lang w:eastAsia="zh-CN"/>
        </w:rPr>
        <w:t>即可。）</w:t>
      </w:r>
    </w:p>
    <w:p w14:paraId="29CEBEB6">
      <w:pPr>
        <w:numPr>
          <w:ilvl w:val="0"/>
          <w:numId w:val="1"/>
        </w:numPr>
        <w:spacing w:after="0" w:line="500" w:lineRule="exact"/>
        <w:ind w:firstLine="480" w:firstLineChars="200"/>
        <w:rPr>
          <w:rFonts w:hint="eastAsia" w:ascii="微软雅黑 Light" w:hAnsi="微软雅黑 Light" w:eastAsia="微软雅黑 Light" w:cs="微软雅黑 Light"/>
          <w:color w:val="auto"/>
          <w:sz w:val="24"/>
          <w:szCs w:val="24"/>
          <w:highlight w:val="none"/>
          <w:lang w:eastAsia="zh-CN"/>
        </w:rPr>
      </w:pPr>
      <w:r>
        <w:rPr>
          <w:rFonts w:hint="eastAsia" w:ascii="微软雅黑 Light" w:hAnsi="微软雅黑 Light" w:eastAsia="微软雅黑 Light" w:cs="微软雅黑 Light"/>
          <w:color w:val="auto"/>
          <w:sz w:val="24"/>
          <w:szCs w:val="24"/>
          <w:highlight w:val="none"/>
          <w:lang w:eastAsia="zh-CN"/>
        </w:rPr>
        <w:t>投标人未受到相关部门取消投标资格行政处罚，且行政处罚在有效期内。</w:t>
      </w:r>
    </w:p>
    <w:p w14:paraId="678E4B50">
      <w:pPr>
        <w:numPr>
          <w:ilvl w:val="0"/>
          <w:numId w:val="1"/>
        </w:numPr>
        <w:spacing w:after="0" w:line="500" w:lineRule="exact"/>
        <w:ind w:firstLine="480" w:firstLineChars="200"/>
        <w:rPr>
          <w:rFonts w:hint="eastAsia" w:ascii="微软雅黑 Light" w:hAnsi="微软雅黑 Light" w:eastAsia="微软雅黑 Light" w:cs="微软雅黑 Light"/>
          <w:color w:val="auto"/>
          <w:sz w:val="24"/>
          <w:szCs w:val="24"/>
          <w:highlight w:val="none"/>
          <w:lang w:eastAsia="zh-CN"/>
        </w:rPr>
      </w:pPr>
      <w:r>
        <w:rPr>
          <w:rFonts w:hint="eastAsia" w:ascii="微软雅黑 Light" w:hAnsi="微软雅黑 Light" w:eastAsia="微软雅黑 Light" w:cs="微软雅黑 Light"/>
          <w:color w:val="auto"/>
          <w:sz w:val="24"/>
          <w:szCs w:val="24"/>
          <w:highlight w:val="none"/>
          <w:lang w:eastAsia="zh-CN"/>
        </w:rPr>
        <w:t>投标人</w:t>
      </w:r>
      <w:r>
        <w:rPr>
          <w:rFonts w:hint="eastAsia" w:ascii="微软雅黑 Light" w:hAnsi="微软雅黑 Light" w:eastAsia="微软雅黑 Light" w:cs="微软雅黑 Light"/>
          <w:color w:val="auto"/>
          <w:sz w:val="24"/>
          <w:szCs w:val="24"/>
          <w:highlight w:val="none"/>
          <w:lang w:val="en-US" w:eastAsia="zh-CN"/>
        </w:rPr>
        <w:t>在投标截止时间前</w:t>
      </w:r>
      <w:r>
        <w:rPr>
          <w:rFonts w:hint="eastAsia" w:ascii="微软雅黑 Light" w:hAnsi="微软雅黑 Light" w:eastAsia="微软雅黑 Light" w:cs="微软雅黑 Light"/>
          <w:color w:val="auto"/>
          <w:sz w:val="24"/>
          <w:szCs w:val="24"/>
          <w:highlight w:val="none"/>
          <w:lang w:eastAsia="zh-CN"/>
        </w:rPr>
        <w:t>在国家、省及相关部门已发布的信用评价考核结果中未被评价为“</w:t>
      </w:r>
      <w:r>
        <w:rPr>
          <w:rFonts w:hint="eastAsia" w:ascii="微软雅黑 Light" w:hAnsi="微软雅黑 Light" w:eastAsia="微软雅黑 Light" w:cs="微软雅黑 Light"/>
          <w:color w:val="auto"/>
          <w:sz w:val="24"/>
          <w:szCs w:val="24"/>
          <w:highlight w:val="none"/>
          <w:lang w:val="en-US" w:eastAsia="zh-CN"/>
        </w:rPr>
        <w:t>D</w:t>
      </w:r>
      <w:r>
        <w:rPr>
          <w:rFonts w:hint="eastAsia" w:ascii="微软雅黑 Light" w:hAnsi="微软雅黑 Light" w:eastAsia="微软雅黑 Light" w:cs="微软雅黑 Light"/>
          <w:color w:val="auto"/>
          <w:sz w:val="24"/>
          <w:szCs w:val="24"/>
          <w:highlight w:val="none"/>
          <w:lang w:eastAsia="zh-CN"/>
        </w:rPr>
        <w:t>”级。</w:t>
      </w:r>
    </w:p>
    <w:p w14:paraId="51737C67">
      <w:pPr>
        <w:spacing w:after="0" w:line="500" w:lineRule="exact"/>
        <w:ind w:firstLine="480" w:firstLineChars="200"/>
        <w:rPr>
          <w:rFonts w:hint="eastAsia" w:ascii="微软雅黑 Light" w:hAnsi="微软雅黑 Light" w:eastAsia="微软雅黑 Light" w:cs="微软雅黑 Light"/>
          <w:b/>
          <w:bCs/>
          <w:color w:val="auto"/>
          <w:sz w:val="24"/>
          <w:szCs w:val="24"/>
          <w:highlight w:val="none"/>
        </w:rPr>
      </w:pPr>
      <w:r>
        <w:rPr>
          <w:rFonts w:hint="eastAsia" w:ascii="微软雅黑 Light" w:hAnsi="微软雅黑 Light" w:eastAsia="微软雅黑 Light" w:cs="微软雅黑 Light"/>
          <w:b/>
          <w:bCs/>
          <w:color w:val="auto"/>
          <w:sz w:val="24"/>
          <w:szCs w:val="24"/>
          <w:highlight w:val="none"/>
        </w:rPr>
        <w:t>3.</w:t>
      </w:r>
      <w:r>
        <w:rPr>
          <w:rFonts w:hint="eastAsia" w:ascii="微软雅黑 Light" w:hAnsi="微软雅黑 Light" w:eastAsia="微软雅黑 Light" w:cs="微软雅黑 Light"/>
          <w:b/>
          <w:bCs/>
          <w:color w:val="auto"/>
          <w:sz w:val="24"/>
          <w:szCs w:val="24"/>
          <w:highlight w:val="none"/>
          <w:lang w:val="en-US" w:eastAsia="zh-CN"/>
        </w:rPr>
        <w:t xml:space="preserve">7 </w:t>
      </w:r>
      <w:r>
        <w:rPr>
          <w:rFonts w:hint="eastAsia" w:ascii="微软雅黑 Light" w:hAnsi="微软雅黑 Light" w:eastAsia="微软雅黑 Light" w:cs="微软雅黑 Light"/>
          <w:b/>
          <w:bCs/>
          <w:color w:val="auto"/>
          <w:sz w:val="24"/>
          <w:szCs w:val="24"/>
          <w:highlight w:val="none"/>
        </w:rPr>
        <w:t>投标保证金：</w:t>
      </w:r>
    </w:p>
    <w:p w14:paraId="41A4B589">
      <w:pPr>
        <w:spacing w:after="0" w:line="500" w:lineRule="exact"/>
        <w:ind w:left="0"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根据《国家发展改革委等部门关于完善招标投标交易担保制度进一步降低招标投标交易成本的通知》(发改法规【2023】27号)《云南省发展和改革委员会等部门关于鼓励减免政府投资项目投标保证金的通知》(云发改交易管理【2023】397号)等文件中关于减免投标保证金相关规定，降低收取本项目的投标保证金的规定，本项目</w:t>
      </w:r>
      <w:r>
        <w:rPr>
          <w:rFonts w:hint="eastAsia" w:ascii="微软雅黑 Light" w:hAnsi="微软雅黑 Light" w:eastAsia="微软雅黑 Light" w:cs="微软雅黑 Light"/>
          <w:color w:val="auto"/>
          <w:sz w:val="24"/>
          <w:szCs w:val="24"/>
          <w:highlight w:val="none"/>
          <w:lang w:val="en-US" w:eastAsia="zh-CN"/>
        </w:rPr>
        <w:t>不</w:t>
      </w:r>
      <w:r>
        <w:rPr>
          <w:rFonts w:hint="eastAsia" w:ascii="微软雅黑 Light" w:hAnsi="微软雅黑 Light" w:eastAsia="微软雅黑 Light" w:cs="微软雅黑 Light"/>
          <w:color w:val="auto"/>
          <w:sz w:val="24"/>
          <w:szCs w:val="24"/>
          <w:highlight w:val="none"/>
        </w:rPr>
        <w:t>收取投标保证金。</w:t>
      </w:r>
    </w:p>
    <w:p w14:paraId="6443390F">
      <w:pPr>
        <w:spacing w:after="0" w:line="500" w:lineRule="exact"/>
        <w:ind w:firstLine="480" w:firstLineChars="200"/>
        <w:rPr>
          <w:rFonts w:hint="eastAsia" w:ascii="微软雅黑 Light" w:hAnsi="微软雅黑 Light" w:eastAsia="微软雅黑 Light" w:cs="微软雅黑 Light"/>
          <w:b/>
          <w:bCs/>
          <w:color w:val="auto"/>
          <w:sz w:val="24"/>
          <w:szCs w:val="24"/>
          <w:highlight w:val="none"/>
        </w:rPr>
      </w:pPr>
      <w:r>
        <w:rPr>
          <w:rFonts w:hint="eastAsia" w:ascii="微软雅黑 Light" w:hAnsi="微软雅黑 Light" w:eastAsia="微软雅黑 Light" w:cs="微软雅黑 Light"/>
          <w:b/>
          <w:bCs/>
          <w:color w:val="auto"/>
          <w:sz w:val="24"/>
          <w:szCs w:val="24"/>
          <w:highlight w:val="none"/>
        </w:rPr>
        <w:t>3.</w:t>
      </w:r>
      <w:r>
        <w:rPr>
          <w:rFonts w:hint="eastAsia" w:ascii="微软雅黑 Light" w:hAnsi="微软雅黑 Light" w:eastAsia="微软雅黑 Light" w:cs="微软雅黑 Light"/>
          <w:b/>
          <w:bCs/>
          <w:color w:val="auto"/>
          <w:sz w:val="24"/>
          <w:szCs w:val="24"/>
          <w:highlight w:val="none"/>
          <w:lang w:val="en-US" w:eastAsia="zh-CN"/>
        </w:rPr>
        <w:t xml:space="preserve">8 </w:t>
      </w:r>
      <w:r>
        <w:rPr>
          <w:rFonts w:hint="eastAsia" w:ascii="微软雅黑 Light" w:hAnsi="微软雅黑 Light" w:eastAsia="微软雅黑 Light" w:cs="微软雅黑 Light"/>
          <w:b/>
          <w:bCs/>
          <w:color w:val="auto"/>
          <w:sz w:val="24"/>
          <w:szCs w:val="24"/>
          <w:highlight w:val="none"/>
        </w:rPr>
        <w:t>其他要求：</w:t>
      </w:r>
    </w:p>
    <w:p w14:paraId="57AFE89D">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w:t>
      </w:r>
      <w:r>
        <w:rPr>
          <w:rFonts w:hint="eastAsia" w:ascii="微软雅黑 Light" w:hAnsi="微软雅黑 Light" w:eastAsia="微软雅黑 Light" w:cs="微软雅黑 Light"/>
          <w:color w:val="auto"/>
          <w:sz w:val="24"/>
          <w:szCs w:val="24"/>
          <w:highlight w:val="none"/>
          <w:lang w:val="en-US" w:eastAsia="zh-CN"/>
        </w:rPr>
        <w:t>1</w:t>
      </w:r>
      <w:r>
        <w:rPr>
          <w:rFonts w:hint="eastAsia" w:ascii="微软雅黑 Light" w:hAnsi="微软雅黑 Light" w:eastAsia="微软雅黑 Light" w:cs="微软雅黑 Light"/>
          <w:color w:val="auto"/>
          <w:sz w:val="24"/>
          <w:szCs w:val="24"/>
          <w:highlight w:val="none"/>
        </w:rPr>
        <w:t>）投标人严格执行第724号中华人民共和国国务院令《保障农民工工资支付条例》</w:t>
      </w:r>
      <w:r>
        <w:rPr>
          <w:rFonts w:hint="eastAsia" w:ascii="微软雅黑 Light" w:hAnsi="微软雅黑 Light" w:eastAsia="微软雅黑 Light" w:cs="微软雅黑 Light"/>
          <w:color w:val="auto"/>
          <w:sz w:val="24"/>
          <w:szCs w:val="24"/>
          <w:highlight w:val="none"/>
          <w:lang w:eastAsia="zh-CN"/>
        </w:rPr>
        <w:t>相关规定</w:t>
      </w:r>
      <w:r>
        <w:rPr>
          <w:rFonts w:hint="eastAsia" w:ascii="微软雅黑 Light" w:hAnsi="微软雅黑 Light" w:eastAsia="微软雅黑 Light" w:cs="微软雅黑 Light"/>
          <w:color w:val="auto"/>
          <w:sz w:val="24"/>
          <w:szCs w:val="24"/>
          <w:highlight w:val="none"/>
        </w:rPr>
        <w:t>。</w:t>
      </w:r>
    </w:p>
    <w:p w14:paraId="432CAC42">
      <w:pPr>
        <w:spacing w:after="0" w:line="360" w:lineRule="auto"/>
        <w:ind w:firstLine="480" w:firstLineChars="200"/>
        <w:jc w:val="both"/>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w:t>
      </w:r>
      <w:r>
        <w:rPr>
          <w:rFonts w:hint="eastAsia" w:ascii="微软雅黑 Light" w:hAnsi="微软雅黑 Light" w:eastAsia="微软雅黑 Light" w:cs="微软雅黑 Light"/>
          <w:color w:val="auto"/>
          <w:sz w:val="24"/>
          <w:szCs w:val="24"/>
          <w:highlight w:val="none"/>
          <w:lang w:val="en-US" w:eastAsia="zh-CN"/>
        </w:rPr>
        <w:t>2</w:t>
      </w:r>
      <w:r>
        <w:rPr>
          <w:rFonts w:hint="eastAsia" w:ascii="微软雅黑 Light" w:hAnsi="微软雅黑 Light" w:eastAsia="微软雅黑 Light" w:cs="微软雅黑 Light"/>
          <w:color w:val="auto"/>
          <w:sz w:val="24"/>
          <w:szCs w:val="24"/>
          <w:highlight w:val="none"/>
        </w:rPr>
        <w:t>）单位负责人为同一人或者存在控股、管理关系的不同单位，不得同时参加本项目投标</w:t>
      </w:r>
      <w:r>
        <w:rPr>
          <w:rFonts w:hint="eastAsia" w:ascii="微软雅黑 Light" w:hAnsi="微软雅黑 Light" w:eastAsia="微软雅黑 Light" w:cs="微软雅黑 Light"/>
          <w:color w:val="auto"/>
          <w:sz w:val="24"/>
          <w:szCs w:val="24"/>
          <w:highlight w:val="none"/>
          <w:lang w:eastAsia="zh-CN"/>
        </w:rPr>
        <w:t>。</w:t>
      </w:r>
    </w:p>
    <w:p w14:paraId="22839AC8">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lang w:val="zh-TW"/>
        </w:rPr>
        <w:t>（</w:t>
      </w:r>
      <w:r>
        <w:rPr>
          <w:rFonts w:hint="eastAsia" w:ascii="微软雅黑 Light" w:hAnsi="微软雅黑 Light" w:eastAsia="微软雅黑 Light" w:cs="微软雅黑 Light"/>
          <w:color w:val="auto"/>
          <w:sz w:val="24"/>
          <w:szCs w:val="24"/>
          <w:highlight w:val="none"/>
          <w:lang w:val="en-US" w:eastAsia="zh-CN"/>
        </w:rPr>
        <w:t>3</w:t>
      </w:r>
      <w:r>
        <w:rPr>
          <w:rFonts w:hint="eastAsia" w:ascii="微软雅黑 Light" w:hAnsi="微软雅黑 Light" w:eastAsia="微软雅黑 Light" w:cs="微软雅黑 Light"/>
          <w:color w:val="auto"/>
          <w:sz w:val="24"/>
          <w:szCs w:val="24"/>
          <w:highlight w:val="none"/>
          <w:lang w:val="zh-TW"/>
        </w:rPr>
        <w:t>）</w:t>
      </w:r>
      <w:r>
        <w:rPr>
          <w:rFonts w:hint="eastAsia" w:ascii="微软雅黑 Light" w:hAnsi="微软雅黑 Light" w:eastAsia="微软雅黑 Light" w:cs="微软雅黑 Light"/>
          <w:color w:val="auto"/>
          <w:sz w:val="24"/>
          <w:szCs w:val="24"/>
          <w:highlight w:val="none"/>
        </w:rPr>
        <w:t>公路建设施工企业</w:t>
      </w:r>
      <w:r>
        <w:rPr>
          <w:rFonts w:hint="eastAsia" w:ascii="微软雅黑 Light" w:hAnsi="微软雅黑 Light" w:eastAsia="微软雅黑 Light" w:cs="微软雅黑 Light"/>
          <w:color w:val="auto"/>
          <w:sz w:val="24"/>
          <w:szCs w:val="24"/>
          <w:highlight w:val="none"/>
          <w:lang w:val="zh-TW"/>
        </w:rPr>
        <w:t>未被列入《云南省住房城乡建设厅关于245家企业涉嫌非法取得公路总承包二级资质有关问题的函》《云南省交通运输厅关于245家企业涉嫌非法取得公路总承包二级资质有关事项的通知》（云交建设便[2023] 11号）中的企业名单（已分类处置的除外，</w:t>
      </w:r>
      <w:r>
        <w:rPr>
          <w:rFonts w:hint="eastAsia" w:ascii="微软雅黑 Light" w:hAnsi="微软雅黑 Light" w:eastAsia="微软雅黑 Light" w:cs="微软雅黑 Light"/>
          <w:color w:val="auto"/>
          <w:sz w:val="24"/>
          <w:szCs w:val="24"/>
          <w:highlight w:val="none"/>
        </w:rPr>
        <w:t>由负责公路工程的施工企业</w:t>
      </w:r>
      <w:r>
        <w:rPr>
          <w:rFonts w:hint="eastAsia" w:ascii="微软雅黑 Light" w:hAnsi="微软雅黑 Light" w:eastAsia="微软雅黑 Light" w:cs="微软雅黑 Light"/>
          <w:color w:val="auto"/>
          <w:sz w:val="24"/>
          <w:szCs w:val="24"/>
          <w:highlight w:val="none"/>
          <w:lang w:val="zh-TW"/>
        </w:rPr>
        <w:t>提供承诺书）。</w:t>
      </w:r>
    </w:p>
    <w:p w14:paraId="140ABBC2">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w:t>
      </w:r>
      <w:r>
        <w:rPr>
          <w:rFonts w:hint="eastAsia" w:ascii="微软雅黑 Light" w:hAnsi="微软雅黑 Light" w:eastAsia="微软雅黑 Light" w:cs="微软雅黑 Light"/>
          <w:color w:val="auto"/>
          <w:sz w:val="24"/>
          <w:szCs w:val="24"/>
          <w:highlight w:val="none"/>
          <w:lang w:val="en-US" w:eastAsia="zh-CN"/>
        </w:rPr>
        <w:t>4</w:t>
      </w:r>
      <w:r>
        <w:rPr>
          <w:rFonts w:hint="eastAsia" w:ascii="微软雅黑 Light" w:hAnsi="微软雅黑 Light" w:eastAsia="微软雅黑 Light" w:cs="微软雅黑 Light"/>
          <w:color w:val="auto"/>
          <w:sz w:val="24"/>
          <w:szCs w:val="24"/>
          <w:highlight w:val="none"/>
        </w:rPr>
        <w:t>）投标人对上传的公司电子证照、人员证书等相关证明材料的真实性、完整性及合法性负责。</w:t>
      </w:r>
    </w:p>
    <w:p w14:paraId="6E40F6A6">
      <w:pPr>
        <w:spacing w:before="100" w:line="227" w:lineRule="auto"/>
        <w:ind w:left="90"/>
        <w:outlineLvl w:val="1"/>
        <w:rPr>
          <w:rFonts w:hint="eastAsia" w:ascii="微软雅黑 Light" w:hAnsi="微软雅黑 Light" w:eastAsia="微软雅黑 Light" w:cs="微软雅黑 Light"/>
          <w:b/>
          <w:bCs/>
          <w:color w:val="auto"/>
          <w:spacing w:val="6"/>
          <w:sz w:val="31"/>
          <w:szCs w:val="31"/>
          <w:highlight w:val="none"/>
          <w:lang w:val="en-US" w:eastAsia="zh-CN"/>
        </w:rPr>
      </w:pPr>
      <w:r>
        <w:rPr>
          <w:rFonts w:hint="eastAsia" w:ascii="微软雅黑 Light" w:hAnsi="微软雅黑 Light" w:eastAsia="微软雅黑 Light" w:cs="微软雅黑 Light"/>
          <w:b/>
          <w:bCs/>
          <w:color w:val="auto"/>
          <w:spacing w:val="6"/>
          <w:sz w:val="31"/>
          <w:szCs w:val="31"/>
          <w:highlight w:val="none"/>
          <w:lang w:val="en-US" w:eastAsia="zh-CN"/>
        </w:rPr>
        <w:t>4. 技术成果经济补偿</w:t>
      </w:r>
    </w:p>
    <w:p w14:paraId="5CC4AE64">
      <w:pPr>
        <w:pStyle w:val="2"/>
        <w:spacing w:before="72" w:line="219" w:lineRule="auto"/>
        <w:ind w:left="536"/>
        <w:rPr>
          <w:rFonts w:hint="eastAsia" w:ascii="微软雅黑 Light" w:hAnsi="微软雅黑 Light" w:eastAsia="微软雅黑 Light" w:cs="微软雅黑 Light"/>
          <w:snapToGrid w:val="0"/>
          <w:color w:val="auto"/>
          <w:kern w:val="0"/>
          <w:sz w:val="24"/>
          <w:szCs w:val="24"/>
          <w:highlight w:val="none"/>
          <w:lang w:val="en-US" w:eastAsia="en-US" w:bidi="ar-SA"/>
        </w:rPr>
      </w:pPr>
      <w:r>
        <w:rPr>
          <w:rFonts w:hint="eastAsia" w:ascii="微软雅黑 Light" w:hAnsi="微软雅黑 Light" w:eastAsia="微软雅黑 Light" w:cs="微软雅黑 Light"/>
          <w:snapToGrid w:val="0"/>
          <w:color w:val="auto"/>
          <w:kern w:val="0"/>
          <w:sz w:val="24"/>
          <w:szCs w:val="24"/>
          <w:highlight w:val="none"/>
          <w:lang w:val="en-US" w:eastAsia="en-US" w:bidi="ar-SA"/>
        </w:rPr>
        <w:t>本次招标对未中标人投标文件中的技术成果</w:t>
      </w:r>
      <w:r>
        <w:rPr>
          <w:rFonts w:hint="eastAsia" w:ascii="微软雅黑 Light" w:hAnsi="微软雅黑 Light" w:eastAsia="微软雅黑 Light" w:cs="微软雅黑 Light"/>
          <w:snapToGrid w:val="0"/>
          <w:color w:val="auto"/>
          <w:kern w:val="0"/>
          <w:sz w:val="24"/>
          <w:szCs w:val="24"/>
          <w:highlight w:val="none"/>
          <w:u w:val="single"/>
          <w:lang w:val="en-US" w:eastAsia="en-US" w:bidi="ar-SA"/>
        </w:rPr>
        <w:t>不给予</w:t>
      </w:r>
      <w:r>
        <w:rPr>
          <w:rFonts w:hint="eastAsia" w:ascii="微软雅黑 Light" w:hAnsi="微软雅黑 Light" w:eastAsia="微软雅黑 Light" w:cs="微软雅黑 Light"/>
          <w:snapToGrid w:val="0"/>
          <w:color w:val="auto"/>
          <w:kern w:val="0"/>
          <w:sz w:val="24"/>
          <w:szCs w:val="24"/>
          <w:highlight w:val="none"/>
          <w:lang w:val="en-US" w:eastAsia="en-US" w:bidi="ar-SA"/>
        </w:rPr>
        <w:t>经济补偿。</w:t>
      </w:r>
    </w:p>
    <w:p w14:paraId="1BA02CEC">
      <w:pPr>
        <w:numPr>
          <w:ilvl w:val="0"/>
          <w:numId w:val="0"/>
        </w:numPr>
        <w:spacing w:before="100" w:line="227" w:lineRule="auto"/>
        <w:ind w:left="90" w:leftChars="0"/>
        <w:outlineLvl w:val="1"/>
        <w:rPr>
          <w:rFonts w:hint="eastAsia" w:ascii="微软雅黑 Light" w:hAnsi="微软雅黑 Light" w:eastAsia="微软雅黑 Light" w:cs="微软雅黑 Light"/>
          <w:b/>
          <w:bCs/>
          <w:color w:val="auto"/>
          <w:spacing w:val="6"/>
          <w:sz w:val="31"/>
          <w:szCs w:val="31"/>
          <w:highlight w:val="none"/>
        </w:rPr>
      </w:pPr>
      <w:r>
        <w:rPr>
          <w:rFonts w:hint="eastAsia" w:ascii="微软雅黑 Light" w:hAnsi="微软雅黑 Light" w:eastAsia="微软雅黑 Light" w:cs="微软雅黑 Light"/>
          <w:b/>
          <w:bCs/>
          <w:color w:val="auto"/>
          <w:spacing w:val="6"/>
          <w:kern w:val="2"/>
          <w:sz w:val="31"/>
          <w:szCs w:val="31"/>
          <w:lang w:val="en-US" w:eastAsia="zh-CN" w:bidi="ar-SA"/>
        </w:rPr>
        <w:t>5.</w:t>
      </w:r>
      <w:r>
        <w:rPr>
          <w:rFonts w:hint="eastAsia" w:ascii="微软雅黑 Light" w:hAnsi="微软雅黑 Light" w:eastAsia="微软雅黑 Light" w:cs="微软雅黑 Light"/>
          <w:b/>
          <w:bCs/>
          <w:color w:val="auto"/>
          <w:spacing w:val="6"/>
          <w:sz w:val="31"/>
          <w:szCs w:val="31"/>
          <w:highlight w:val="none"/>
        </w:rPr>
        <w:t>电子招标文件的获取</w:t>
      </w:r>
    </w:p>
    <w:p w14:paraId="755D39A1">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凡有意参加投标者，请于202</w:t>
      </w:r>
      <w:r>
        <w:rPr>
          <w:rFonts w:hint="eastAsia" w:ascii="微软雅黑 Light" w:hAnsi="微软雅黑 Light" w:eastAsia="微软雅黑 Light" w:cs="微软雅黑 Light"/>
          <w:color w:val="auto"/>
          <w:sz w:val="24"/>
          <w:szCs w:val="24"/>
          <w:highlight w:val="none"/>
          <w:lang w:val="en-US" w:eastAsia="zh-CN"/>
        </w:rPr>
        <w:t>6</w:t>
      </w:r>
      <w:r>
        <w:rPr>
          <w:rFonts w:hint="eastAsia" w:ascii="微软雅黑 Light" w:hAnsi="微软雅黑 Light" w:eastAsia="微软雅黑 Light" w:cs="微软雅黑 Light"/>
          <w:color w:val="auto"/>
          <w:sz w:val="24"/>
          <w:szCs w:val="24"/>
          <w:highlight w:val="none"/>
        </w:rPr>
        <w:t>年</w:t>
      </w:r>
      <w:r>
        <w:rPr>
          <w:rFonts w:hint="eastAsia" w:ascii="微软雅黑 Light" w:hAnsi="微软雅黑 Light" w:eastAsia="微软雅黑 Light" w:cs="微软雅黑 Light"/>
          <w:color w:val="auto"/>
          <w:sz w:val="24"/>
          <w:szCs w:val="24"/>
          <w:highlight w:val="none"/>
          <w:lang w:val="en-US" w:eastAsia="zh-CN"/>
        </w:rPr>
        <w:t>01</w:t>
      </w:r>
      <w:r>
        <w:rPr>
          <w:rFonts w:hint="eastAsia" w:ascii="微软雅黑 Light" w:hAnsi="微软雅黑 Light" w:eastAsia="微软雅黑 Light" w:cs="微软雅黑 Light"/>
          <w:color w:val="auto"/>
          <w:sz w:val="24"/>
          <w:szCs w:val="24"/>
          <w:highlight w:val="none"/>
        </w:rPr>
        <w:t>月</w:t>
      </w:r>
      <w:r>
        <w:rPr>
          <w:rFonts w:hint="eastAsia" w:ascii="微软雅黑 Light" w:hAnsi="微软雅黑 Light" w:eastAsia="微软雅黑 Light" w:cs="微软雅黑 Light"/>
          <w:color w:val="auto"/>
          <w:sz w:val="24"/>
          <w:szCs w:val="24"/>
          <w:highlight w:val="none"/>
          <w:lang w:val="en-US" w:eastAsia="zh-CN"/>
        </w:rPr>
        <w:t>16</w:t>
      </w:r>
      <w:r>
        <w:rPr>
          <w:rFonts w:hint="eastAsia" w:ascii="微软雅黑 Light" w:hAnsi="微软雅黑 Light" w:eastAsia="微软雅黑 Light" w:cs="微软雅黑 Light"/>
          <w:color w:val="auto"/>
          <w:sz w:val="24"/>
          <w:szCs w:val="24"/>
          <w:highlight w:val="none"/>
        </w:rPr>
        <w:t>日09：00时至 202</w:t>
      </w:r>
      <w:r>
        <w:rPr>
          <w:rFonts w:hint="eastAsia" w:ascii="微软雅黑 Light" w:hAnsi="微软雅黑 Light" w:eastAsia="微软雅黑 Light" w:cs="微软雅黑 Light"/>
          <w:color w:val="auto"/>
          <w:sz w:val="24"/>
          <w:szCs w:val="24"/>
          <w:highlight w:val="none"/>
          <w:lang w:val="en-US" w:eastAsia="zh-CN"/>
        </w:rPr>
        <w:t>6</w:t>
      </w:r>
      <w:r>
        <w:rPr>
          <w:rFonts w:hint="eastAsia" w:ascii="微软雅黑 Light" w:hAnsi="微软雅黑 Light" w:eastAsia="微软雅黑 Light" w:cs="微软雅黑 Light"/>
          <w:color w:val="auto"/>
          <w:sz w:val="24"/>
          <w:szCs w:val="24"/>
          <w:highlight w:val="none"/>
        </w:rPr>
        <w:t xml:space="preserve">年 </w:t>
      </w:r>
      <w:r>
        <w:rPr>
          <w:rFonts w:hint="eastAsia" w:ascii="微软雅黑 Light" w:hAnsi="微软雅黑 Light" w:eastAsia="微软雅黑 Light" w:cs="微软雅黑 Light"/>
          <w:color w:val="auto"/>
          <w:sz w:val="24"/>
          <w:szCs w:val="24"/>
          <w:highlight w:val="none"/>
          <w:lang w:val="en-US" w:eastAsia="zh-CN"/>
        </w:rPr>
        <w:t>01</w:t>
      </w:r>
      <w:r>
        <w:rPr>
          <w:rFonts w:hint="eastAsia" w:ascii="微软雅黑 Light" w:hAnsi="微软雅黑 Light" w:eastAsia="微软雅黑 Light" w:cs="微软雅黑 Light"/>
          <w:color w:val="auto"/>
          <w:sz w:val="24"/>
          <w:szCs w:val="24"/>
          <w:highlight w:val="none"/>
        </w:rPr>
        <w:t>月</w:t>
      </w:r>
      <w:r>
        <w:rPr>
          <w:rFonts w:hint="eastAsia" w:ascii="微软雅黑 Light" w:hAnsi="微软雅黑 Light" w:eastAsia="微软雅黑 Light" w:cs="微软雅黑 Light"/>
          <w:color w:val="auto"/>
          <w:sz w:val="24"/>
          <w:szCs w:val="24"/>
          <w:highlight w:val="none"/>
          <w:lang w:val="en-US" w:eastAsia="zh-CN"/>
        </w:rPr>
        <w:t>20</w:t>
      </w:r>
      <w:r>
        <w:rPr>
          <w:rFonts w:hint="eastAsia" w:ascii="微软雅黑 Light" w:hAnsi="微软雅黑 Light" w:eastAsia="微软雅黑 Light" w:cs="微软雅黑 Light"/>
          <w:color w:val="auto"/>
          <w:sz w:val="24"/>
          <w:szCs w:val="24"/>
          <w:highlight w:val="none"/>
        </w:rPr>
        <w:t>日23：59时（北京时间，下同），登录云南省公共资源交易信息网选择“昭通市”，凭企业数字证书（CA）在网上获取电子招标文件及其它招标资料（招标电子文件，格式为*.BZBJ）；未办理企业数字证书（CA</w:t>
      </w:r>
      <w:r>
        <w:rPr>
          <w:rFonts w:hint="eastAsia" w:ascii="微软雅黑 Light" w:hAnsi="微软雅黑 Light" w:eastAsia="微软雅黑 Light" w:cs="微软雅黑 Light"/>
          <w:color w:val="auto"/>
          <w:sz w:val="24"/>
          <w:szCs w:val="24"/>
          <w:highlight w:val="none"/>
          <w:lang w:eastAsia="zh-CN"/>
        </w:rPr>
        <w:t>）</w:t>
      </w:r>
      <w:r>
        <w:rPr>
          <w:rFonts w:hint="eastAsia" w:ascii="微软雅黑 Light" w:hAnsi="微软雅黑 Light" w:eastAsia="微软雅黑 Light" w:cs="微软雅黑 Light"/>
          <w:color w:val="auto"/>
          <w:sz w:val="24"/>
          <w:szCs w:val="24"/>
          <w:highlight w:val="none"/>
        </w:rPr>
        <w:t>的企业需要按照云南省公共资源交易电子认证的要求，办理企业数字证书（CA），并在昭通市公共资源交易中心完成注册通过后，获取招标文件。注：此为获取招标文件的唯一途径。</w:t>
      </w:r>
    </w:p>
    <w:p w14:paraId="6843AE85">
      <w:pPr>
        <w:numPr>
          <w:ilvl w:val="0"/>
          <w:numId w:val="0"/>
        </w:numPr>
        <w:spacing w:before="100" w:line="227" w:lineRule="auto"/>
        <w:ind w:left="90" w:leftChars="0" w:firstLine="0" w:firstLineChars="0"/>
        <w:outlineLvl w:val="1"/>
        <w:rPr>
          <w:rFonts w:hint="eastAsia" w:ascii="微软雅黑 Light" w:hAnsi="微软雅黑 Light" w:eastAsia="微软雅黑 Light" w:cs="微软雅黑 Light"/>
          <w:b/>
          <w:bCs/>
          <w:color w:val="auto"/>
          <w:spacing w:val="6"/>
          <w:sz w:val="31"/>
          <w:szCs w:val="31"/>
          <w:highlight w:val="none"/>
          <w:lang w:val="en-US" w:eastAsia="zh-CN"/>
        </w:rPr>
      </w:pPr>
      <w:r>
        <w:rPr>
          <w:rFonts w:hint="eastAsia" w:ascii="微软雅黑 Light" w:hAnsi="微软雅黑 Light" w:eastAsia="微软雅黑 Light" w:cs="微软雅黑 Light"/>
          <w:b/>
          <w:bCs/>
          <w:color w:val="auto"/>
          <w:spacing w:val="6"/>
          <w:kern w:val="2"/>
          <w:sz w:val="31"/>
          <w:szCs w:val="31"/>
          <w:lang w:val="en-US" w:eastAsia="zh-CN" w:bidi="ar-SA"/>
        </w:rPr>
        <w:t>6.</w:t>
      </w:r>
      <w:r>
        <w:rPr>
          <w:rFonts w:hint="eastAsia" w:ascii="微软雅黑 Light" w:hAnsi="微软雅黑 Light" w:eastAsia="微软雅黑 Light" w:cs="微软雅黑 Light"/>
          <w:b/>
          <w:bCs/>
          <w:color w:val="auto"/>
          <w:spacing w:val="6"/>
          <w:sz w:val="31"/>
          <w:szCs w:val="31"/>
          <w:highlight w:val="none"/>
          <w:lang w:val="en-US" w:eastAsia="zh-CN"/>
        </w:rPr>
        <w:t>投标文件的递交</w:t>
      </w:r>
    </w:p>
    <w:p w14:paraId="7B3E4137">
      <w:pPr>
        <w:spacing w:after="0" w:line="560" w:lineRule="exact"/>
        <w:ind w:firstLine="480" w:firstLineChars="200"/>
        <w:rPr>
          <w:rFonts w:hint="eastAsia" w:ascii="微软雅黑 Light" w:hAnsi="微软雅黑 Light" w:eastAsia="微软雅黑 Light" w:cs="微软雅黑 Light"/>
          <w:color w:val="auto"/>
          <w:sz w:val="24"/>
          <w:szCs w:val="24"/>
          <w:highlight w:val="none"/>
        </w:rPr>
      </w:pPr>
      <w:bookmarkStart w:id="0" w:name="_Toc403484432"/>
      <w:bookmarkStart w:id="1" w:name="_Toc187219899"/>
      <w:bookmarkStart w:id="2" w:name="_Toc413141392"/>
      <w:r>
        <w:rPr>
          <w:rFonts w:hint="eastAsia" w:ascii="微软雅黑 Light" w:hAnsi="微软雅黑 Light" w:eastAsia="微软雅黑 Light" w:cs="微软雅黑 Light"/>
          <w:b/>
          <w:bCs/>
          <w:color w:val="auto"/>
          <w:sz w:val="24"/>
          <w:szCs w:val="24"/>
          <w:highlight w:val="none"/>
          <w:lang w:val="en-US" w:eastAsia="zh-CN"/>
        </w:rPr>
        <w:t>6</w:t>
      </w:r>
      <w:r>
        <w:rPr>
          <w:rFonts w:hint="eastAsia" w:ascii="微软雅黑 Light" w:hAnsi="微软雅黑 Light" w:eastAsia="微软雅黑 Light" w:cs="微软雅黑 Light"/>
          <w:b/>
          <w:bCs/>
          <w:color w:val="auto"/>
          <w:sz w:val="24"/>
          <w:szCs w:val="24"/>
          <w:highlight w:val="none"/>
        </w:rPr>
        <w:t>.1 网上递交网址为：</w:t>
      </w:r>
      <w:r>
        <w:rPr>
          <w:rFonts w:hint="eastAsia" w:ascii="微软雅黑 Light" w:hAnsi="微软雅黑 Light" w:eastAsia="微软雅黑 Light" w:cs="微软雅黑 Light"/>
          <w:color w:val="auto"/>
          <w:sz w:val="24"/>
          <w:szCs w:val="24"/>
          <w:highlight w:val="none"/>
        </w:rPr>
        <w:t>云南省公共资源交易信息网（http://ggzy.yn.gov.cn）选择“昭通市”进入昭通市公共资源交易电子服务系统，投标人须在投标截止时间前完成所有投标文件的上传</w:t>
      </w:r>
      <w:r>
        <w:rPr>
          <w:rFonts w:hint="eastAsia" w:ascii="微软雅黑 Light" w:hAnsi="微软雅黑 Light" w:eastAsia="微软雅黑 Light" w:cs="微软雅黑 Light"/>
          <w:color w:val="auto"/>
          <w:sz w:val="24"/>
          <w:szCs w:val="24"/>
          <w:highlight w:val="none"/>
          <w:lang w:eastAsia="zh-CN"/>
        </w:rPr>
        <w:t>，</w:t>
      </w:r>
      <w:r>
        <w:rPr>
          <w:rFonts w:hint="eastAsia" w:ascii="微软雅黑 Light" w:hAnsi="微软雅黑 Light" w:eastAsia="微软雅黑 Light" w:cs="微软雅黑 Light"/>
          <w:color w:val="auto"/>
          <w:sz w:val="24"/>
          <w:szCs w:val="24"/>
          <w:highlight w:val="none"/>
        </w:rPr>
        <w:t>网上确认电子签名，并打印“上传投标文件回执”，投标截止时间前未完成投标文件传输的，视为撤回投标文件。</w:t>
      </w:r>
    </w:p>
    <w:p w14:paraId="479A54BB">
      <w:pPr>
        <w:spacing w:after="0" w:line="56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b/>
          <w:bCs/>
          <w:color w:val="auto"/>
          <w:sz w:val="24"/>
          <w:szCs w:val="24"/>
          <w:highlight w:val="none"/>
          <w:lang w:val="en-US" w:eastAsia="zh-CN"/>
        </w:rPr>
        <w:t>6</w:t>
      </w:r>
      <w:r>
        <w:rPr>
          <w:rFonts w:hint="eastAsia" w:ascii="微软雅黑 Light" w:hAnsi="微软雅黑 Light" w:eastAsia="微软雅黑 Light" w:cs="微软雅黑 Light"/>
          <w:b/>
          <w:bCs/>
          <w:color w:val="auto"/>
          <w:sz w:val="24"/>
          <w:szCs w:val="24"/>
          <w:highlight w:val="none"/>
        </w:rPr>
        <w:t>.2 网上递交截止时间（投标截止时间，同下）</w:t>
      </w:r>
      <w:r>
        <w:rPr>
          <w:rFonts w:hint="eastAsia" w:ascii="微软雅黑 Light" w:hAnsi="微软雅黑 Light" w:eastAsia="微软雅黑 Light" w:cs="微软雅黑 Light"/>
          <w:color w:val="auto"/>
          <w:sz w:val="24"/>
          <w:szCs w:val="24"/>
          <w:highlight w:val="none"/>
        </w:rPr>
        <w:t>：202</w:t>
      </w:r>
      <w:r>
        <w:rPr>
          <w:rFonts w:hint="eastAsia" w:ascii="微软雅黑 Light" w:hAnsi="微软雅黑 Light" w:eastAsia="微软雅黑 Light" w:cs="微软雅黑 Light"/>
          <w:color w:val="auto"/>
          <w:sz w:val="24"/>
          <w:szCs w:val="24"/>
          <w:highlight w:val="none"/>
          <w:lang w:val="en-US" w:eastAsia="zh-CN"/>
        </w:rPr>
        <w:t>6</w:t>
      </w:r>
      <w:r>
        <w:rPr>
          <w:rFonts w:hint="eastAsia" w:ascii="微软雅黑 Light" w:hAnsi="微软雅黑 Light" w:eastAsia="微软雅黑 Light" w:cs="微软雅黑 Light"/>
          <w:color w:val="auto"/>
          <w:sz w:val="24"/>
          <w:szCs w:val="24"/>
          <w:highlight w:val="none"/>
        </w:rPr>
        <w:t>年</w:t>
      </w:r>
      <w:r>
        <w:rPr>
          <w:rFonts w:hint="eastAsia" w:ascii="微软雅黑 Light" w:hAnsi="微软雅黑 Light" w:eastAsia="微软雅黑 Light" w:cs="微软雅黑 Light"/>
          <w:color w:val="auto"/>
          <w:sz w:val="24"/>
          <w:szCs w:val="24"/>
          <w:highlight w:val="none"/>
          <w:lang w:val="en-US" w:eastAsia="zh-CN"/>
        </w:rPr>
        <w:t>02</w:t>
      </w:r>
      <w:r>
        <w:rPr>
          <w:rFonts w:hint="eastAsia" w:ascii="微软雅黑 Light" w:hAnsi="微软雅黑 Light" w:eastAsia="微软雅黑 Light" w:cs="微软雅黑 Light"/>
          <w:color w:val="auto"/>
          <w:sz w:val="24"/>
          <w:szCs w:val="24"/>
          <w:highlight w:val="none"/>
        </w:rPr>
        <w:t>月</w:t>
      </w:r>
      <w:r>
        <w:rPr>
          <w:rFonts w:hint="eastAsia" w:ascii="微软雅黑 Light" w:hAnsi="微软雅黑 Light" w:eastAsia="微软雅黑 Light" w:cs="微软雅黑 Light"/>
          <w:color w:val="auto"/>
          <w:sz w:val="24"/>
          <w:szCs w:val="24"/>
          <w:highlight w:val="none"/>
          <w:lang w:val="en-US" w:eastAsia="zh-CN"/>
        </w:rPr>
        <w:t>05</w:t>
      </w:r>
      <w:r>
        <w:rPr>
          <w:rFonts w:hint="eastAsia" w:ascii="微软雅黑 Light" w:hAnsi="微软雅黑 Light" w:eastAsia="微软雅黑 Light" w:cs="微软雅黑 Light"/>
          <w:color w:val="auto"/>
          <w:sz w:val="24"/>
          <w:szCs w:val="24"/>
          <w:highlight w:val="none"/>
        </w:rPr>
        <w:t>日上午09:</w:t>
      </w:r>
      <w:r>
        <w:rPr>
          <w:rFonts w:hint="eastAsia" w:ascii="微软雅黑 Light" w:hAnsi="微软雅黑 Light" w:eastAsia="微软雅黑 Light" w:cs="微软雅黑 Light"/>
          <w:color w:val="auto"/>
          <w:sz w:val="24"/>
          <w:szCs w:val="24"/>
          <w:highlight w:val="none"/>
          <w:lang w:val="en-US" w:eastAsia="zh-CN"/>
        </w:rPr>
        <w:t>00</w:t>
      </w:r>
      <w:r>
        <w:rPr>
          <w:rFonts w:hint="eastAsia" w:ascii="微软雅黑 Light" w:hAnsi="微软雅黑 Light" w:eastAsia="微软雅黑 Light" w:cs="微软雅黑 Light"/>
          <w:color w:val="auto"/>
          <w:sz w:val="24"/>
          <w:szCs w:val="24"/>
          <w:highlight w:val="none"/>
        </w:rPr>
        <w:t>时。</w:t>
      </w:r>
    </w:p>
    <w:p w14:paraId="39E38288">
      <w:pPr>
        <w:spacing w:after="0" w:line="560" w:lineRule="exact"/>
        <w:ind w:firstLine="480" w:firstLineChars="200"/>
        <w:rPr>
          <w:rFonts w:hint="eastAsia" w:ascii="微软雅黑 Light" w:hAnsi="微软雅黑 Light" w:eastAsia="微软雅黑 Light" w:cs="微软雅黑 Light"/>
          <w:color w:val="auto"/>
          <w:sz w:val="24"/>
          <w:szCs w:val="24"/>
          <w:highlight w:val="none"/>
          <w:lang w:eastAsia="zh-CN"/>
        </w:rPr>
      </w:pPr>
      <w:r>
        <w:rPr>
          <w:rFonts w:hint="eastAsia" w:ascii="微软雅黑 Light" w:hAnsi="微软雅黑 Light" w:eastAsia="微软雅黑 Light" w:cs="微软雅黑 Light"/>
          <w:b/>
          <w:bCs/>
          <w:color w:val="auto"/>
          <w:sz w:val="24"/>
          <w:szCs w:val="24"/>
          <w:highlight w:val="none"/>
          <w:lang w:val="en-US" w:eastAsia="zh-CN"/>
        </w:rPr>
        <w:t>6</w:t>
      </w:r>
      <w:r>
        <w:rPr>
          <w:rFonts w:hint="eastAsia" w:ascii="微软雅黑 Light" w:hAnsi="微软雅黑 Light" w:eastAsia="微软雅黑 Light" w:cs="微软雅黑 Light"/>
          <w:b/>
          <w:bCs/>
          <w:color w:val="auto"/>
          <w:sz w:val="24"/>
          <w:szCs w:val="24"/>
          <w:highlight w:val="none"/>
        </w:rPr>
        <w:t>.3 开标地点：</w:t>
      </w:r>
      <w:r>
        <w:rPr>
          <w:rFonts w:hint="eastAsia" w:ascii="微软雅黑 Light" w:hAnsi="微软雅黑 Light" w:eastAsia="微软雅黑 Light" w:cs="微软雅黑 Light"/>
          <w:color w:val="auto"/>
          <w:sz w:val="24"/>
          <w:szCs w:val="24"/>
          <w:highlight w:val="none"/>
          <w:lang w:eastAsia="zh-CN"/>
        </w:rPr>
        <w:t>彝良</w:t>
      </w:r>
      <w:r>
        <w:rPr>
          <w:rFonts w:hint="eastAsia" w:ascii="微软雅黑 Light" w:hAnsi="微软雅黑 Light" w:eastAsia="微软雅黑 Light" w:cs="微软雅黑 Light"/>
          <w:color w:val="auto"/>
          <w:sz w:val="24"/>
          <w:szCs w:val="24"/>
          <w:highlight w:val="none"/>
        </w:rPr>
        <w:t>县公共资源交易中心开标厅（地址：</w:t>
      </w:r>
      <w:r>
        <w:rPr>
          <w:rFonts w:hint="eastAsia" w:ascii="微软雅黑 Light" w:hAnsi="微软雅黑 Light" w:eastAsia="微软雅黑 Light" w:cs="微软雅黑 Light"/>
          <w:color w:val="auto"/>
          <w:sz w:val="24"/>
          <w:szCs w:val="24"/>
          <w:highlight w:val="none"/>
          <w:lang w:eastAsia="zh-CN"/>
        </w:rPr>
        <w:t>彝良</w:t>
      </w:r>
      <w:r>
        <w:rPr>
          <w:rFonts w:hint="eastAsia" w:ascii="微软雅黑 Light" w:hAnsi="微软雅黑 Light" w:eastAsia="微软雅黑 Light" w:cs="微软雅黑 Light"/>
          <w:color w:val="auto"/>
          <w:sz w:val="24"/>
          <w:szCs w:val="24"/>
          <w:highlight w:val="none"/>
        </w:rPr>
        <w:t>县政务服务中心</w:t>
      </w:r>
      <w:r>
        <w:rPr>
          <w:rFonts w:hint="eastAsia" w:ascii="微软雅黑 Light" w:hAnsi="微软雅黑 Light" w:eastAsia="微软雅黑 Light" w:cs="微软雅黑 Light"/>
          <w:color w:val="auto"/>
          <w:sz w:val="24"/>
          <w:szCs w:val="24"/>
          <w:highlight w:val="none"/>
          <w:lang w:val="en-US" w:eastAsia="zh-CN"/>
        </w:rPr>
        <w:t>1</w:t>
      </w:r>
      <w:r>
        <w:rPr>
          <w:rFonts w:hint="eastAsia" w:ascii="微软雅黑 Light" w:hAnsi="微软雅黑 Light" w:eastAsia="微软雅黑 Light" w:cs="微软雅黑 Light"/>
          <w:color w:val="auto"/>
          <w:sz w:val="24"/>
          <w:szCs w:val="24"/>
          <w:highlight w:val="none"/>
        </w:rPr>
        <w:t>楼）</w:t>
      </w:r>
      <w:r>
        <w:rPr>
          <w:rFonts w:hint="eastAsia" w:ascii="微软雅黑 Light" w:hAnsi="微软雅黑 Light" w:eastAsia="微软雅黑 Light" w:cs="微软雅黑 Light"/>
          <w:color w:val="auto"/>
          <w:sz w:val="24"/>
          <w:szCs w:val="24"/>
          <w:highlight w:val="none"/>
          <w:lang w:eastAsia="zh-CN"/>
        </w:rPr>
        <w:t>。</w:t>
      </w:r>
    </w:p>
    <w:p w14:paraId="53F2CD80">
      <w:pPr>
        <w:spacing w:after="0" w:line="560" w:lineRule="exact"/>
        <w:ind w:firstLine="480" w:firstLineChars="200"/>
        <w:rPr>
          <w:rFonts w:hint="eastAsia" w:ascii="微软雅黑 Light" w:hAnsi="微软雅黑 Light" w:eastAsia="微软雅黑 Light" w:cs="微软雅黑 Light"/>
          <w:b/>
          <w:bCs/>
          <w:color w:val="auto"/>
          <w:sz w:val="24"/>
          <w:szCs w:val="24"/>
          <w:highlight w:val="none"/>
        </w:rPr>
      </w:pPr>
      <w:r>
        <w:rPr>
          <w:rFonts w:hint="eastAsia" w:ascii="微软雅黑 Light" w:hAnsi="微软雅黑 Light" w:eastAsia="微软雅黑 Light" w:cs="微软雅黑 Light"/>
          <w:b/>
          <w:bCs/>
          <w:color w:val="auto"/>
          <w:sz w:val="24"/>
          <w:szCs w:val="24"/>
          <w:highlight w:val="none"/>
          <w:lang w:val="en-US" w:eastAsia="zh-CN"/>
        </w:rPr>
        <w:t>6</w:t>
      </w:r>
      <w:r>
        <w:rPr>
          <w:rFonts w:hint="eastAsia" w:ascii="微软雅黑 Light" w:hAnsi="微软雅黑 Light" w:eastAsia="微软雅黑 Light" w:cs="微软雅黑 Light"/>
          <w:b/>
          <w:bCs/>
          <w:color w:val="auto"/>
          <w:sz w:val="24"/>
          <w:szCs w:val="24"/>
          <w:highlight w:val="none"/>
        </w:rPr>
        <w:t>.4 开标及投标文件解密：</w:t>
      </w:r>
    </w:p>
    <w:p w14:paraId="31208CAC">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b/>
          <w:bCs/>
          <w:color w:val="auto"/>
          <w:sz w:val="24"/>
          <w:szCs w:val="24"/>
          <w:highlight w:val="none"/>
        </w:rPr>
        <w:t>（1）开标方式：</w:t>
      </w:r>
      <w:r>
        <w:rPr>
          <w:rFonts w:hint="eastAsia" w:ascii="微软雅黑 Light" w:hAnsi="微软雅黑 Light" w:eastAsia="微软雅黑 Light" w:cs="微软雅黑 Light"/>
          <w:color w:val="auto"/>
          <w:sz w:val="24"/>
          <w:szCs w:val="24"/>
          <w:highlight w:val="none"/>
        </w:rPr>
        <w:t>本项目采用网上远程开标，投标人登录云南省公共资源交易信息网，按照《网上开标远程解密操作指南（投标人）》，在截标时间前提前进入到“网上开标室”，根据网上远程解密、开标要求，在下达投标文件解密指令后30分钟内完成远程解密、查看开标一览表和签名确认等相关操作。若投标人没有在规定时间完成以上相关操作，则视为其撤销投标文件</w:t>
      </w:r>
      <w:r>
        <w:rPr>
          <w:rFonts w:hint="eastAsia" w:ascii="微软雅黑 Light" w:hAnsi="微软雅黑 Light" w:eastAsia="微软雅黑 Light" w:cs="微软雅黑 Light"/>
          <w:color w:val="auto"/>
          <w:sz w:val="24"/>
          <w:szCs w:val="24"/>
          <w:highlight w:val="none"/>
          <w:lang w:eastAsia="zh-CN"/>
        </w:rPr>
        <w:t>，</w:t>
      </w:r>
      <w:r>
        <w:rPr>
          <w:rFonts w:hint="eastAsia" w:ascii="微软雅黑 Light" w:hAnsi="微软雅黑 Light" w:eastAsia="微软雅黑 Light" w:cs="微软雅黑 Light"/>
          <w:color w:val="auto"/>
          <w:sz w:val="24"/>
          <w:szCs w:val="24"/>
          <w:highlight w:val="none"/>
        </w:rPr>
        <w:t>放弃投标。开标过程中如有疑问，可以在线提出异议，由代理机构（招标人）回复。在规定的签名确认时间内不进行开标一览表确认的，视为对开标结果无异议。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0C0618E0">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b/>
          <w:bCs/>
          <w:color w:val="auto"/>
          <w:sz w:val="24"/>
          <w:szCs w:val="24"/>
          <w:highlight w:val="none"/>
        </w:rPr>
        <w:t>（2）网上投标文件解密方式：</w:t>
      </w:r>
      <w:r>
        <w:rPr>
          <w:rFonts w:hint="eastAsia" w:ascii="微软雅黑 Light" w:hAnsi="微软雅黑 Light" w:eastAsia="微软雅黑 Light" w:cs="微软雅黑 Light"/>
          <w:color w:val="auto"/>
          <w:sz w:val="24"/>
          <w:szCs w:val="24"/>
          <w:highlight w:val="none"/>
        </w:rPr>
        <w:t>请投标人在云南省公共资源交易信息网下载并仔细阅读《网上开标远程解密操作指南（投标方）》，并按开标操作指南流程参加投标。网上递交电子投标文件后，不再递交刻录投标文件的光盘。</w:t>
      </w:r>
    </w:p>
    <w:p w14:paraId="29F3E821">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技术服务咨询：北京筑龙信息技术有限责任公司</w:t>
      </w:r>
    </w:p>
    <w:p w14:paraId="1D0709D6">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服务热线：0870-2221602，010-86483801。</w:t>
      </w:r>
    </w:p>
    <w:bookmarkEnd w:id="0"/>
    <w:bookmarkEnd w:id="1"/>
    <w:bookmarkEnd w:id="2"/>
    <w:p w14:paraId="472E1C7F">
      <w:pPr>
        <w:numPr>
          <w:ilvl w:val="0"/>
          <w:numId w:val="0"/>
        </w:numPr>
        <w:spacing w:before="100" w:line="227" w:lineRule="auto"/>
        <w:ind w:left="90" w:leftChars="0" w:firstLine="0" w:firstLineChars="0"/>
        <w:outlineLvl w:val="1"/>
        <w:rPr>
          <w:rFonts w:hint="eastAsia" w:ascii="微软雅黑 Light" w:hAnsi="微软雅黑 Light" w:eastAsia="微软雅黑 Light" w:cs="微软雅黑 Light"/>
          <w:b/>
          <w:bCs/>
          <w:color w:val="auto"/>
          <w:spacing w:val="6"/>
          <w:sz w:val="31"/>
          <w:szCs w:val="31"/>
          <w:highlight w:val="none"/>
          <w:lang w:val="en-US" w:eastAsia="zh-CN"/>
        </w:rPr>
      </w:pPr>
      <w:r>
        <w:rPr>
          <w:rFonts w:hint="eastAsia" w:ascii="微软雅黑 Light" w:hAnsi="微软雅黑 Light" w:eastAsia="微软雅黑 Light" w:cs="微软雅黑 Light"/>
          <w:b/>
          <w:bCs/>
          <w:color w:val="auto"/>
          <w:spacing w:val="6"/>
          <w:kern w:val="2"/>
          <w:sz w:val="31"/>
          <w:szCs w:val="31"/>
          <w:lang w:val="en-US" w:eastAsia="zh-CN" w:bidi="ar-SA"/>
        </w:rPr>
        <w:t>7.</w:t>
      </w:r>
      <w:r>
        <w:rPr>
          <w:rFonts w:hint="eastAsia" w:ascii="微软雅黑 Light" w:hAnsi="微软雅黑 Light" w:eastAsia="微软雅黑 Light" w:cs="微软雅黑 Light"/>
          <w:b/>
          <w:bCs/>
          <w:color w:val="auto"/>
          <w:spacing w:val="6"/>
          <w:sz w:val="31"/>
          <w:szCs w:val="31"/>
          <w:highlight w:val="none"/>
          <w:lang w:val="en-US" w:eastAsia="zh-CN"/>
        </w:rPr>
        <w:t>发布公告的媒介</w:t>
      </w:r>
    </w:p>
    <w:p w14:paraId="6EEE66D3">
      <w:pPr>
        <w:spacing w:after="0" w:line="500" w:lineRule="exact"/>
        <w:ind w:firstLine="480" w:firstLineChars="200"/>
        <w:rPr>
          <w:rFonts w:hint="eastAsia" w:ascii="微软雅黑 Light" w:hAnsi="微软雅黑 Light" w:eastAsia="微软雅黑 Light" w:cs="微软雅黑 Light"/>
          <w:color w:val="auto"/>
          <w:sz w:val="24"/>
          <w:szCs w:val="24"/>
          <w:highlight w:val="none"/>
        </w:rPr>
      </w:pPr>
      <w:r>
        <w:rPr>
          <w:rFonts w:hint="eastAsia" w:ascii="微软雅黑 Light" w:hAnsi="微软雅黑 Light" w:eastAsia="微软雅黑 Light" w:cs="微软雅黑 Light"/>
          <w:color w:val="auto"/>
          <w:sz w:val="24"/>
          <w:szCs w:val="24"/>
          <w:highlight w:val="none"/>
        </w:rPr>
        <w:t>本公告在云南省公共资源交易信息网（http://ggzy.yn.gov.cn/）上发布，其他网站转发无效，对在其他网站或媒体转载的招标公告及公告内容，招标人和招标代理机构不承担任何法律责任。</w:t>
      </w:r>
    </w:p>
    <w:p w14:paraId="782CF71F">
      <w:pPr>
        <w:numPr>
          <w:ilvl w:val="0"/>
          <w:numId w:val="0"/>
        </w:numPr>
        <w:spacing w:before="100" w:line="227" w:lineRule="auto"/>
        <w:ind w:left="90" w:leftChars="0" w:firstLine="0" w:firstLineChars="0"/>
        <w:outlineLvl w:val="1"/>
        <w:rPr>
          <w:rFonts w:hint="eastAsia" w:ascii="微软雅黑 Light" w:hAnsi="微软雅黑 Light" w:eastAsia="微软雅黑 Light" w:cs="微软雅黑 Light"/>
          <w:b/>
          <w:bCs/>
          <w:color w:val="auto"/>
          <w:spacing w:val="6"/>
          <w:kern w:val="2"/>
          <w:sz w:val="31"/>
          <w:szCs w:val="31"/>
          <w:lang w:val="en-US" w:eastAsia="zh-CN" w:bidi="ar-SA"/>
        </w:rPr>
      </w:pPr>
      <w:r>
        <w:rPr>
          <w:rFonts w:hint="eastAsia" w:ascii="微软雅黑 Light" w:hAnsi="微软雅黑 Light" w:eastAsia="微软雅黑 Light" w:cs="微软雅黑 Light"/>
          <w:b/>
          <w:bCs/>
          <w:color w:val="auto"/>
          <w:spacing w:val="6"/>
          <w:kern w:val="2"/>
          <w:sz w:val="31"/>
          <w:szCs w:val="31"/>
          <w:lang w:val="en-US" w:eastAsia="zh-CN" w:bidi="ar-SA"/>
        </w:rPr>
        <w:t>8、联系方式</w:t>
      </w:r>
    </w:p>
    <w:p w14:paraId="742E3C21">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bidi="ar"/>
        </w:rPr>
      </w:pPr>
      <w:r>
        <w:rPr>
          <w:rFonts w:hint="eastAsia" w:ascii="微软雅黑 Light" w:hAnsi="微软雅黑 Light" w:eastAsia="微软雅黑 Light" w:cs="微软雅黑 Light"/>
          <w:bCs/>
          <w:snapToGrid/>
          <w:kern w:val="44"/>
          <w:sz w:val="24"/>
          <w:szCs w:val="32"/>
          <w:highlight w:val="none"/>
          <w:lang w:bidi="ar"/>
        </w:rPr>
        <w:t>招   标  人：</w:t>
      </w:r>
      <w:r>
        <w:rPr>
          <w:rFonts w:hint="eastAsia" w:ascii="微软雅黑 Light" w:hAnsi="微软雅黑 Light" w:eastAsia="微软雅黑 Light" w:cs="微软雅黑 Light"/>
          <w:bCs/>
          <w:snapToGrid/>
          <w:kern w:val="44"/>
          <w:sz w:val="24"/>
          <w:szCs w:val="32"/>
          <w:highlight w:val="none"/>
          <w:lang w:val="en-US" w:eastAsia="zh-CN" w:bidi="ar"/>
        </w:rPr>
        <w:t>彝良县地方公路管理段</w:t>
      </w:r>
      <w:r>
        <w:rPr>
          <w:rFonts w:hint="eastAsia" w:ascii="微软雅黑 Light" w:hAnsi="微软雅黑 Light" w:eastAsia="微软雅黑 Light" w:cs="微软雅黑 Light"/>
          <w:bCs/>
          <w:snapToGrid/>
          <w:kern w:val="44"/>
          <w:sz w:val="24"/>
          <w:szCs w:val="32"/>
          <w:highlight w:val="none"/>
          <w:lang w:bidi="ar"/>
        </w:rPr>
        <w:t xml:space="preserve">                </w:t>
      </w:r>
    </w:p>
    <w:p w14:paraId="5FEFD668">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val="en-US" w:eastAsia="zh-CN" w:bidi="ar"/>
        </w:rPr>
      </w:pPr>
      <w:r>
        <w:rPr>
          <w:rFonts w:hint="eastAsia" w:ascii="微软雅黑 Light" w:hAnsi="微软雅黑 Light" w:eastAsia="微软雅黑 Light" w:cs="微软雅黑 Light"/>
          <w:bCs/>
          <w:snapToGrid/>
          <w:kern w:val="44"/>
          <w:sz w:val="24"/>
          <w:szCs w:val="32"/>
          <w:highlight w:val="none"/>
          <w:lang w:bidi="ar"/>
        </w:rPr>
        <w:t>地       址：彝良县</w:t>
      </w:r>
      <w:r>
        <w:rPr>
          <w:rFonts w:hint="eastAsia" w:ascii="微软雅黑 Light" w:hAnsi="微软雅黑 Light" w:eastAsia="微软雅黑 Light" w:cs="微软雅黑 Light"/>
          <w:bCs/>
          <w:snapToGrid/>
          <w:kern w:val="44"/>
          <w:sz w:val="24"/>
          <w:szCs w:val="32"/>
          <w:highlight w:val="none"/>
          <w:lang w:val="en-US" w:eastAsia="zh-CN" w:bidi="ar"/>
        </w:rPr>
        <w:t>凯丰路</w:t>
      </w:r>
      <w:r>
        <w:rPr>
          <w:rFonts w:hint="eastAsia" w:ascii="微软雅黑 Light" w:hAnsi="微软雅黑 Light" w:eastAsia="微软雅黑 Light" w:cs="微软雅黑 Light"/>
          <w:bCs/>
          <w:snapToGrid/>
          <w:kern w:val="44"/>
          <w:sz w:val="24"/>
          <w:szCs w:val="32"/>
          <w:highlight w:val="none"/>
          <w:lang w:bidi="ar"/>
        </w:rPr>
        <w:t xml:space="preserve">                   </w:t>
      </w:r>
      <w:r>
        <w:rPr>
          <w:rFonts w:hint="eastAsia" w:ascii="微软雅黑 Light" w:hAnsi="微软雅黑 Light" w:eastAsia="微软雅黑 Light" w:cs="微软雅黑 Light"/>
          <w:bCs/>
          <w:snapToGrid/>
          <w:kern w:val="44"/>
          <w:sz w:val="24"/>
          <w:szCs w:val="32"/>
          <w:highlight w:val="none"/>
          <w:lang w:val="en-US" w:eastAsia="zh-CN" w:bidi="ar"/>
        </w:rPr>
        <w:t xml:space="preserve">    </w:t>
      </w:r>
      <w:r>
        <w:rPr>
          <w:rFonts w:hint="eastAsia" w:ascii="微软雅黑 Light" w:hAnsi="微软雅黑 Light" w:eastAsia="微软雅黑 Light" w:cs="微软雅黑 Light"/>
          <w:bCs/>
          <w:snapToGrid/>
          <w:kern w:val="44"/>
          <w:sz w:val="24"/>
          <w:szCs w:val="32"/>
          <w:highlight w:val="none"/>
          <w:lang w:bidi="ar"/>
        </w:rPr>
        <w:t xml:space="preserve"> </w:t>
      </w:r>
    </w:p>
    <w:p w14:paraId="746C4408">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bidi="ar"/>
        </w:rPr>
      </w:pPr>
      <w:r>
        <w:rPr>
          <w:rFonts w:hint="eastAsia" w:ascii="微软雅黑 Light" w:hAnsi="微软雅黑 Light" w:eastAsia="微软雅黑 Light" w:cs="微软雅黑 Light"/>
          <w:bCs/>
          <w:snapToGrid/>
          <w:kern w:val="44"/>
          <w:sz w:val="24"/>
          <w:szCs w:val="32"/>
          <w:highlight w:val="none"/>
          <w:lang w:bidi="ar"/>
        </w:rPr>
        <w:t xml:space="preserve">邮 政 编 码：657600                              </w:t>
      </w:r>
    </w:p>
    <w:p w14:paraId="65D40B9C">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bidi="ar"/>
        </w:rPr>
      </w:pPr>
      <w:r>
        <w:rPr>
          <w:rFonts w:hint="eastAsia" w:ascii="微软雅黑 Light" w:hAnsi="微软雅黑 Light" w:eastAsia="微软雅黑 Light" w:cs="微软雅黑 Light"/>
          <w:bCs/>
          <w:snapToGrid/>
          <w:kern w:val="44"/>
          <w:sz w:val="24"/>
          <w:szCs w:val="32"/>
          <w:highlight w:val="none"/>
          <w:lang w:bidi="ar"/>
        </w:rPr>
        <w:t>联   系  人：</w:t>
      </w:r>
      <w:r>
        <w:rPr>
          <w:rFonts w:hint="eastAsia" w:ascii="微软雅黑 Light" w:hAnsi="微软雅黑 Light" w:eastAsia="微软雅黑 Light" w:cs="微软雅黑 Light"/>
          <w:bCs/>
          <w:snapToGrid/>
          <w:kern w:val="44"/>
          <w:sz w:val="24"/>
          <w:szCs w:val="32"/>
          <w:highlight w:val="none"/>
          <w:lang w:val="en-US" w:eastAsia="zh-CN" w:bidi="ar"/>
        </w:rPr>
        <w:t>罗永洪</w:t>
      </w:r>
      <w:r>
        <w:rPr>
          <w:rFonts w:hint="eastAsia" w:ascii="微软雅黑 Light" w:hAnsi="微软雅黑 Light" w:eastAsia="微软雅黑 Light" w:cs="微软雅黑 Light"/>
          <w:bCs/>
          <w:snapToGrid/>
          <w:kern w:val="44"/>
          <w:sz w:val="24"/>
          <w:szCs w:val="32"/>
          <w:highlight w:val="none"/>
          <w:lang w:bidi="ar"/>
        </w:rPr>
        <w:t xml:space="preserve">                           </w:t>
      </w:r>
    </w:p>
    <w:p w14:paraId="1D706E9B">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eastAsia="zh-CN" w:bidi="ar"/>
        </w:rPr>
      </w:pPr>
      <w:r>
        <w:rPr>
          <w:rFonts w:hint="eastAsia" w:ascii="微软雅黑 Light" w:hAnsi="微软雅黑 Light" w:eastAsia="微软雅黑 Light" w:cs="微软雅黑 Light"/>
          <w:bCs/>
          <w:snapToGrid/>
          <w:kern w:val="44"/>
          <w:sz w:val="24"/>
          <w:szCs w:val="32"/>
          <w:highlight w:val="none"/>
          <w:lang w:bidi="ar"/>
        </w:rPr>
        <w:t>电       话：0870-</w:t>
      </w:r>
      <w:r>
        <w:rPr>
          <w:rFonts w:hint="eastAsia" w:ascii="微软雅黑 Light" w:hAnsi="微软雅黑 Light" w:eastAsia="微软雅黑 Light" w:cs="微软雅黑 Light"/>
          <w:bCs/>
          <w:snapToGrid/>
          <w:kern w:val="44"/>
          <w:sz w:val="24"/>
          <w:szCs w:val="32"/>
          <w:highlight w:val="none"/>
          <w:lang w:val="en-US" w:eastAsia="zh-CN" w:bidi="ar"/>
        </w:rPr>
        <w:t>5121931</w:t>
      </w:r>
      <w:r>
        <w:rPr>
          <w:rFonts w:hint="eastAsia" w:ascii="微软雅黑 Light" w:hAnsi="微软雅黑 Light" w:eastAsia="微软雅黑 Light" w:cs="微软雅黑 Light"/>
          <w:bCs/>
          <w:snapToGrid/>
          <w:kern w:val="44"/>
          <w:sz w:val="24"/>
          <w:szCs w:val="32"/>
          <w:highlight w:val="none"/>
          <w:lang w:bidi="ar"/>
        </w:rPr>
        <w:t xml:space="preserve">                          </w:t>
      </w:r>
    </w:p>
    <w:p w14:paraId="2824369C">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eastAsia="zh-CN" w:bidi="ar"/>
        </w:rPr>
      </w:pPr>
      <w:r>
        <w:rPr>
          <w:rFonts w:hint="eastAsia" w:ascii="微软雅黑 Light" w:hAnsi="微软雅黑 Light" w:eastAsia="微软雅黑 Light" w:cs="微软雅黑 Light"/>
          <w:bCs/>
          <w:snapToGrid/>
          <w:kern w:val="44"/>
          <w:sz w:val="24"/>
          <w:szCs w:val="32"/>
          <w:highlight w:val="none"/>
          <w:lang w:bidi="ar"/>
        </w:rPr>
        <w:t>招标代理机构：</w:t>
      </w:r>
      <w:r>
        <w:rPr>
          <w:rFonts w:hint="eastAsia" w:ascii="微软雅黑 Light" w:hAnsi="微软雅黑 Light" w:eastAsia="微软雅黑 Light" w:cs="微软雅黑 Light"/>
          <w:bCs/>
          <w:snapToGrid/>
          <w:kern w:val="44"/>
          <w:sz w:val="24"/>
          <w:szCs w:val="32"/>
          <w:highlight w:val="none"/>
          <w:lang w:eastAsia="zh-CN" w:bidi="ar"/>
        </w:rPr>
        <w:t>云南海润招标咨询有限公司</w:t>
      </w:r>
    </w:p>
    <w:p w14:paraId="04C6B19B">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bidi="ar"/>
        </w:rPr>
      </w:pPr>
      <w:r>
        <w:rPr>
          <w:rFonts w:hint="eastAsia" w:ascii="微软雅黑 Light" w:hAnsi="微软雅黑 Light" w:eastAsia="微软雅黑 Light" w:cs="微软雅黑 Light"/>
          <w:bCs/>
          <w:snapToGrid/>
          <w:kern w:val="44"/>
          <w:sz w:val="24"/>
          <w:szCs w:val="32"/>
          <w:highlight w:val="none"/>
          <w:lang w:bidi="ar"/>
        </w:rPr>
        <w:t>地        址：</w:t>
      </w:r>
      <w:r>
        <w:rPr>
          <w:rFonts w:hint="eastAsia" w:ascii="微软雅黑 Light" w:hAnsi="微软雅黑 Light" w:eastAsia="微软雅黑 Light" w:cs="微软雅黑 Light"/>
          <w:bCs/>
          <w:snapToGrid/>
          <w:kern w:val="44"/>
          <w:sz w:val="24"/>
          <w:szCs w:val="32"/>
          <w:highlight w:val="none"/>
          <w:lang w:eastAsia="zh-CN" w:bidi="ar"/>
        </w:rPr>
        <w:t>昭阳区远大花园小区</w:t>
      </w:r>
    </w:p>
    <w:p w14:paraId="0C2017EE">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bidi="ar"/>
        </w:rPr>
      </w:pPr>
      <w:r>
        <w:rPr>
          <w:rFonts w:hint="eastAsia" w:ascii="微软雅黑 Light" w:hAnsi="微软雅黑 Light" w:eastAsia="微软雅黑 Light" w:cs="微软雅黑 Light"/>
          <w:bCs/>
          <w:snapToGrid/>
          <w:kern w:val="44"/>
          <w:sz w:val="24"/>
          <w:szCs w:val="32"/>
          <w:highlight w:val="none"/>
          <w:lang w:bidi="ar"/>
        </w:rPr>
        <w:t>邮  政 编 码：657000</w:t>
      </w:r>
    </w:p>
    <w:p w14:paraId="7774C2FC">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val="en-US" w:eastAsia="zh-CN" w:bidi="ar"/>
        </w:rPr>
      </w:pPr>
      <w:r>
        <w:rPr>
          <w:rFonts w:hint="eastAsia" w:ascii="微软雅黑 Light" w:hAnsi="微软雅黑 Light" w:eastAsia="微软雅黑 Light" w:cs="微软雅黑 Light"/>
          <w:bCs/>
          <w:snapToGrid/>
          <w:kern w:val="44"/>
          <w:sz w:val="24"/>
          <w:szCs w:val="32"/>
          <w:highlight w:val="none"/>
          <w:lang w:bidi="ar"/>
        </w:rPr>
        <w:t>联   系   人：</w:t>
      </w:r>
      <w:r>
        <w:rPr>
          <w:rFonts w:hint="eastAsia" w:ascii="微软雅黑 Light" w:hAnsi="微软雅黑 Light" w:eastAsia="微软雅黑 Light" w:cs="微软雅黑 Light"/>
          <w:bCs/>
          <w:snapToGrid/>
          <w:kern w:val="44"/>
          <w:sz w:val="24"/>
          <w:szCs w:val="32"/>
          <w:highlight w:val="none"/>
          <w:lang w:val="en-US" w:eastAsia="zh-CN" w:bidi="ar"/>
        </w:rPr>
        <w:t>李莎</w:t>
      </w:r>
    </w:p>
    <w:p w14:paraId="2286F5EF">
      <w:pPr>
        <w:keepNext w:val="0"/>
        <w:keepLines w:val="0"/>
        <w:pageBreakBefore w:val="0"/>
        <w:tabs>
          <w:tab w:val="left" w:pos="4949"/>
        </w:tabs>
        <w:kinsoku/>
        <w:wordWrap/>
        <w:overflowPunct/>
        <w:topLinePunct w:val="0"/>
        <w:autoSpaceDE/>
        <w:autoSpaceDN/>
        <w:bidi w:val="0"/>
        <w:adjustRightInd/>
        <w:snapToGrid/>
        <w:spacing w:after="0" w:line="360" w:lineRule="auto"/>
        <w:ind w:left="-178" w:leftChars="0" w:right="0" w:firstLine="0" w:firstLineChars="0"/>
        <w:textAlignment w:val="auto"/>
        <w:rPr>
          <w:rFonts w:hint="eastAsia" w:ascii="微软雅黑 Light" w:hAnsi="微软雅黑 Light" w:eastAsia="微软雅黑 Light" w:cs="微软雅黑 Light"/>
          <w:bCs/>
          <w:snapToGrid/>
          <w:kern w:val="44"/>
          <w:sz w:val="24"/>
          <w:szCs w:val="32"/>
          <w:highlight w:val="none"/>
          <w:lang w:val="en-US" w:eastAsia="zh-CN" w:bidi="ar"/>
        </w:rPr>
      </w:pPr>
      <w:r>
        <w:rPr>
          <w:rFonts w:hint="eastAsia" w:ascii="微软雅黑 Light" w:hAnsi="微软雅黑 Light" w:eastAsia="微软雅黑 Light" w:cs="微软雅黑 Light"/>
          <w:bCs/>
          <w:snapToGrid/>
          <w:kern w:val="44"/>
          <w:sz w:val="24"/>
          <w:szCs w:val="32"/>
          <w:highlight w:val="none"/>
          <w:lang w:bidi="ar"/>
        </w:rPr>
        <w:t xml:space="preserve">电    </w:t>
      </w:r>
      <w:r>
        <w:rPr>
          <w:rFonts w:hint="eastAsia" w:ascii="微软雅黑 Light" w:hAnsi="微软雅黑 Light" w:eastAsia="微软雅黑 Light" w:cs="微软雅黑 Light"/>
          <w:bCs/>
          <w:snapToGrid/>
          <w:kern w:val="44"/>
          <w:sz w:val="24"/>
          <w:szCs w:val="32"/>
          <w:highlight w:val="none"/>
          <w:lang w:val="en-US" w:eastAsia="zh-CN" w:bidi="ar"/>
        </w:rPr>
        <w:t xml:space="preserve">  </w:t>
      </w:r>
      <w:r>
        <w:rPr>
          <w:rFonts w:hint="eastAsia" w:ascii="微软雅黑 Light" w:hAnsi="微软雅黑 Light" w:eastAsia="微软雅黑 Light" w:cs="微软雅黑 Light"/>
          <w:bCs/>
          <w:snapToGrid/>
          <w:kern w:val="44"/>
          <w:sz w:val="24"/>
          <w:szCs w:val="32"/>
          <w:highlight w:val="none"/>
          <w:lang w:bidi="ar"/>
        </w:rPr>
        <w:t xml:space="preserve">  话：</w:t>
      </w:r>
      <w:r>
        <w:rPr>
          <w:rFonts w:hint="eastAsia" w:ascii="微软雅黑 Light" w:hAnsi="微软雅黑 Light" w:eastAsia="微软雅黑 Light" w:cs="微软雅黑 Light"/>
          <w:bCs/>
          <w:snapToGrid/>
          <w:kern w:val="44"/>
          <w:sz w:val="24"/>
          <w:szCs w:val="32"/>
          <w:highlight w:val="none"/>
          <w:lang w:val="en-US" w:eastAsia="zh-CN" w:bidi="ar"/>
        </w:rPr>
        <w:t>15894255297</w:t>
      </w:r>
    </w:p>
    <w:p w14:paraId="7483C6ED">
      <w:pPr>
        <w:pStyle w:val="4"/>
        <w:ind w:left="0" w:leftChars="0" w:firstLine="480" w:firstLineChars="200"/>
        <w:rPr>
          <w:rFonts w:hint="eastAsia" w:ascii="微软雅黑 Light" w:hAnsi="微软雅黑 Light" w:eastAsia="微软雅黑 Light" w:cs="微软雅黑 Light"/>
          <w:bCs/>
          <w:snapToGrid/>
          <w:kern w:val="44"/>
          <w:sz w:val="24"/>
          <w:szCs w:val="32"/>
          <w:highlight w:val="none"/>
          <w:lang w:val="en-US" w:eastAsia="zh-CN" w:bidi="ar"/>
        </w:rPr>
      </w:pPr>
      <w:r>
        <w:rPr>
          <w:rFonts w:hint="eastAsia" w:ascii="微软雅黑 Light" w:hAnsi="微软雅黑 Light" w:eastAsia="微软雅黑 Light" w:cs="微软雅黑 Light"/>
          <w:bCs/>
          <w:snapToGrid/>
          <w:kern w:val="44"/>
          <w:sz w:val="24"/>
          <w:szCs w:val="32"/>
          <w:highlight w:val="none"/>
          <w:lang w:val="en-US" w:eastAsia="zh-CN" w:bidi="ar"/>
        </w:rPr>
        <w:t>本项目的招标投标活动应当接受相关管理部门依法实施的监督。本项目的监督部门电话为：08703185860</w:t>
      </w:r>
    </w:p>
    <w:p w14:paraId="2F719BB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Light">
    <w:panose1 w:val="020B0502040204020203"/>
    <w:charset w:val="86"/>
    <w:family w:val="auto"/>
    <w:pitch w:val="default"/>
    <w:sig w:usb0="80000287" w:usb1="2ACF001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FD4630"/>
    <w:multiLevelType w:val="singleLevel"/>
    <w:tmpl w:val="FDFD4630"/>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95E"/>
    <w:rsid w:val="002F495E"/>
    <w:rsid w:val="07465DF0"/>
    <w:rsid w:val="080812F8"/>
    <w:rsid w:val="09A60DC8"/>
    <w:rsid w:val="0AD96F7B"/>
    <w:rsid w:val="0EB82A8B"/>
    <w:rsid w:val="17321EED"/>
    <w:rsid w:val="21817451"/>
    <w:rsid w:val="27FF7BCA"/>
    <w:rsid w:val="463B406B"/>
    <w:rsid w:val="46BF6A4A"/>
    <w:rsid w:val="51932FAD"/>
    <w:rsid w:val="55DA66E7"/>
    <w:rsid w:val="59AF294E"/>
    <w:rsid w:val="5A715E56"/>
    <w:rsid w:val="5B0E18F6"/>
    <w:rsid w:val="5F622211"/>
    <w:rsid w:val="6817003C"/>
    <w:rsid w:val="6B981494"/>
    <w:rsid w:val="6C865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style>
  <w:style w:type="paragraph" w:styleId="3">
    <w:name w:val="Body Text Indent"/>
    <w:basedOn w:val="1"/>
    <w:next w:val="1"/>
    <w:qFormat/>
    <w:uiPriority w:val="0"/>
    <w:pPr>
      <w:ind w:left="420" w:leftChars="200"/>
    </w:pPr>
  </w:style>
  <w:style w:type="paragraph" w:styleId="4">
    <w:name w:val="Body Text First Indent 2"/>
    <w:basedOn w:val="3"/>
    <w:next w:val="1"/>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3003</Words>
  <Characters>3330</Characters>
  <Lines>0</Lines>
  <Paragraphs>0</Paragraphs>
  <TotalTime>2</TotalTime>
  <ScaleCrop>false</ScaleCrop>
  <LinksUpToDate>false</LinksUpToDate>
  <CharactersWithSpaces>3558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2026-01-15T04:46:00Z</dcterms:created>
  <dc:creator>林海商务</dc:creator>
  <cp:lastModifiedBy>林海商务</cp:lastModifiedBy>
  <dcterms:modified xsi:type="dcterms:W3CDTF">2026-01-15T05:38:23Z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F843A0B00DC141CFA39AB6E1348B49DB_11</vt:lpwstr>
  </property>
  <property fmtid="{D5CDD505-2E9C-101B-9397-08002B2CF9AE}" pid="4" name="KSOTemplateDocerSaveRecord">
    <vt:lpwstr>eyJoZGlkIjoiOGQyYjVhYTE2ZTM1NjE1OWY5OWU2MWI3MTBiMmE1MTYiLCJ1c2VySWQiOiIyMzc2Nzc4MDUifQ==</vt:lpwstr>
  </property>
</Properties>
</file>