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FB416">
      <w:pPr>
        <w:pStyle w:val="4"/>
        <w:keepNext w:val="0"/>
        <w:keepLines w:val="0"/>
        <w:widowControl w:val="0"/>
        <w:spacing w:before="0" w:after="240" w:line="360" w:lineRule="auto"/>
        <w:ind w:firstLine="723" w:firstLineChars="200"/>
        <w:contextualSpacing/>
        <w:jc w:val="center"/>
        <w:rPr>
          <w:rFonts w:hint="eastAsia" w:ascii="宋体" w:hAnsi="宋体" w:eastAsia="宋体"/>
          <w:color w:val="auto"/>
          <w:sz w:val="36"/>
          <w:szCs w:val="36"/>
          <w:highlight w:val="none"/>
        </w:rPr>
      </w:pPr>
      <w:r>
        <w:rPr>
          <w:rFonts w:ascii="宋体" w:hAnsi="宋体" w:eastAsia="宋体" w:cs="黑体"/>
          <w:color w:val="auto"/>
          <w:sz w:val="36"/>
          <w:szCs w:val="36"/>
          <w:highlight w:val="none"/>
        </w:rPr>
        <w:t>招</w:t>
      </w:r>
      <w:bookmarkStart w:id="0" w:name="_Hlk53651419"/>
      <w:r>
        <w:rPr>
          <w:rFonts w:ascii="宋体" w:hAnsi="宋体" w:eastAsia="宋体" w:cs="黑体"/>
          <w:color w:val="auto"/>
          <w:sz w:val="36"/>
          <w:szCs w:val="36"/>
          <w:highlight w:val="none"/>
        </w:rPr>
        <w:t>标公告</w:t>
      </w:r>
      <w:bookmarkEnd w:id="0"/>
    </w:p>
    <w:p w14:paraId="782C681C">
      <w:pPr>
        <w:pStyle w:val="5"/>
        <w:widowControl w:val="0"/>
        <w:spacing w:after="240" w:line="360" w:lineRule="auto"/>
        <w:ind w:firstLine="480" w:firstLineChars="200"/>
        <w:contextualSpacing/>
        <w:rPr>
          <w:rFonts w:hint="eastAsia" w:ascii="宋体" w:hAnsi="宋体" w:eastAsia="宋体"/>
          <w:color w:val="auto"/>
          <w:sz w:val="24"/>
          <w:szCs w:val="24"/>
          <w:highlight w:val="none"/>
        </w:rPr>
      </w:pPr>
      <w:bookmarkStart w:id="1" w:name="_Hlk61862393"/>
      <w:r>
        <w:rPr>
          <w:rFonts w:ascii="宋体" w:hAnsi="宋体" w:eastAsia="宋体"/>
          <w:color w:val="auto"/>
          <w:sz w:val="24"/>
          <w:szCs w:val="24"/>
          <w:highlight w:val="none"/>
        </w:rPr>
        <w:t>1</w:t>
      </w:r>
      <w:r>
        <w:rPr>
          <w:rFonts w:ascii="宋体" w:hAnsi="宋体" w:eastAsia="宋体" w:cs="黑体"/>
          <w:color w:val="auto"/>
          <w:sz w:val="24"/>
          <w:szCs w:val="24"/>
          <w:highlight w:val="none"/>
        </w:rPr>
        <w:t>．招标条件</w:t>
      </w:r>
    </w:p>
    <w:p w14:paraId="5AA2FC40">
      <w:pPr>
        <w:pStyle w:val="5"/>
        <w:widowControl w:val="0"/>
        <w:spacing w:after="240" w:line="360" w:lineRule="auto"/>
        <w:ind w:firstLine="420" w:firstLineChars="200"/>
        <w:contextualSpacing/>
        <w:rPr>
          <w:rFonts w:hint="eastAsia" w:ascii="宋体" w:hAnsi="宋体" w:eastAsia="宋体" w:cs="SimSong Regular"/>
          <w:color w:val="auto"/>
          <w:sz w:val="21"/>
          <w:szCs w:val="21"/>
          <w:highlight w:val="none"/>
        </w:rPr>
      </w:pPr>
      <w:r>
        <w:rPr>
          <w:rFonts w:hint="eastAsia" w:ascii="宋体" w:hAnsi="宋体" w:eastAsia="宋体"/>
          <w:color w:val="auto"/>
          <w:sz w:val="21"/>
          <w:szCs w:val="21"/>
          <w:highlight w:val="none"/>
          <w:u w:val="single"/>
        </w:rPr>
        <w:t>五华区西翥片区城镇保供水一体化建设项目(一期)</w:t>
      </w:r>
      <w:r>
        <w:rPr>
          <w:rFonts w:ascii="宋体" w:hAnsi="宋体" w:eastAsia="宋体"/>
          <w:color w:val="auto"/>
          <w:sz w:val="21"/>
          <w:szCs w:val="21"/>
          <w:highlight w:val="none"/>
          <w:u w:color="FF2600"/>
        </w:rPr>
        <w:t>由</w:t>
      </w:r>
      <w:r>
        <w:rPr>
          <w:rFonts w:hint="eastAsia" w:ascii="宋体" w:hAnsi="宋体" w:eastAsia="宋体"/>
          <w:color w:val="auto"/>
          <w:sz w:val="21"/>
          <w:szCs w:val="21"/>
          <w:highlight w:val="none"/>
          <w:u w:val="single"/>
        </w:rPr>
        <w:t>昆明市五华区行政审批局</w:t>
      </w:r>
      <w:r>
        <w:rPr>
          <w:rFonts w:hint="eastAsia" w:ascii="宋体" w:hAnsi="宋体" w:eastAsia="宋体"/>
          <w:color w:val="auto"/>
          <w:sz w:val="21"/>
          <w:szCs w:val="21"/>
          <w:highlight w:val="none"/>
          <w:u w:color="FF2600"/>
        </w:rPr>
        <w:t>（项目审批、核准或备案机关名称）以</w:t>
      </w:r>
      <w:r>
        <w:rPr>
          <w:rFonts w:hint="eastAsia" w:ascii="宋体" w:hAnsi="宋体" w:eastAsia="宋体"/>
          <w:color w:val="auto"/>
          <w:sz w:val="21"/>
          <w:szCs w:val="21"/>
          <w:highlight w:val="none"/>
          <w:u w:val="single"/>
        </w:rPr>
        <w:t>五行审决定【</w:t>
      </w:r>
      <w:r>
        <w:rPr>
          <w:rFonts w:ascii="宋体" w:hAnsi="宋体" w:eastAsia="宋体"/>
          <w:color w:val="auto"/>
          <w:sz w:val="21"/>
          <w:szCs w:val="21"/>
          <w:highlight w:val="none"/>
          <w:u w:val="single"/>
        </w:rPr>
        <w:t>202</w:t>
      </w:r>
      <w:r>
        <w:rPr>
          <w:rFonts w:hint="eastAsia" w:ascii="宋体" w:hAnsi="宋体" w:eastAsia="宋体"/>
          <w:color w:val="auto"/>
          <w:sz w:val="21"/>
          <w:szCs w:val="21"/>
          <w:highlight w:val="none"/>
          <w:u w:val="single"/>
        </w:rPr>
        <w:t>5】62号、云南省房屋建筑工程与市政工程初步设计审查批复书</w:t>
      </w:r>
      <w:r>
        <w:rPr>
          <w:rFonts w:ascii="宋体" w:hAnsi="宋体" w:eastAsia="宋体"/>
          <w:color w:val="auto"/>
          <w:sz w:val="21"/>
          <w:szCs w:val="21"/>
          <w:highlight w:val="none"/>
          <w:u w:val="single"/>
        </w:rPr>
        <w:t>(</w:t>
      </w:r>
      <w:r>
        <w:rPr>
          <w:rFonts w:hint="eastAsia" w:ascii="宋体" w:hAnsi="宋体" w:eastAsia="宋体"/>
          <w:color w:val="auto"/>
          <w:sz w:val="21"/>
          <w:szCs w:val="21"/>
          <w:highlight w:val="none"/>
          <w:u w:val="single"/>
        </w:rPr>
        <w:t>编号</w:t>
      </w:r>
      <w:r>
        <w:rPr>
          <w:rFonts w:ascii="宋体" w:hAnsi="宋体" w:eastAsia="宋体"/>
          <w:color w:val="auto"/>
          <w:sz w:val="21"/>
          <w:szCs w:val="21"/>
          <w:highlight w:val="none"/>
          <w:u w:val="single"/>
        </w:rPr>
        <w:t>:530102252000540)</w:t>
      </w:r>
      <w:r>
        <w:rPr>
          <w:rFonts w:hint="eastAsia" w:ascii="宋体" w:hAnsi="宋体" w:eastAsia="宋体"/>
          <w:color w:val="auto"/>
          <w:sz w:val="21"/>
          <w:szCs w:val="21"/>
          <w:highlight w:val="none"/>
          <w:u w:color="FF2600"/>
        </w:rPr>
        <w:t>（批文名称及编号）</w:t>
      </w:r>
      <w:r>
        <w:rPr>
          <w:rFonts w:ascii="宋体" w:hAnsi="宋体" w:eastAsia="宋体"/>
          <w:color w:val="auto"/>
          <w:sz w:val="21"/>
          <w:szCs w:val="21"/>
          <w:highlight w:val="none"/>
        </w:rPr>
        <w:t>批准建设。</w:t>
      </w:r>
      <w:r>
        <w:rPr>
          <w:rFonts w:hint="eastAsia" w:ascii="宋体" w:hAnsi="宋体" w:eastAsia="宋体"/>
          <w:color w:val="auto"/>
          <w:sz w:val="21"/>
          <w:szCs w:val="21"/>
          <w:highlight w:val="none"/>
        </w:rPr>
        <w:t>项目业主为</w:t>
      </w:r>
      <w:r>
        <w:rPr>
          <w:rFonts w:hint="eastAsia" w:ascii="宋体" w:hAnsi="宋体" w:eastAsia="宋体"/>
          <w:color w:val="auto"/>
          <w:sz w:val="21"/>
          <w:szCs w:val="21"/>
          <w:highlight w:val="none"/>
          <w:u w:val="single"/>
        </w:rPr>
        <w:t>昆明市五华区水务局</w:t>
      </w:r>
      <w:r>
        <w:rPr>
          <w:rFonts w:hint="eastAsia" w:ascii="宋体" w:hAnsi="宋体" w:eastAsia="宋体"/>
          <w:color w:val="auto"/>
          <w:sz w:val="21"/>
          <w:szCs w:val="21"/>
          <w:highlight w:val="none"/>
        </w:rPr>
        <w:t>，共建单位为</w:t>
      </w:r>
      <w:r>
        <w:rPr>
          <w:rFonts w:hint="eastAsia" w:ascii="宋体" w:hAnsi="宋体" w:eastAsia="宋体"/>
          <w:color w:val="auto"/>
          <w:sz w:val="21"/>
          <w:szCs w:val="21"/>
          <w:highlight w:val="none"/>
          <w:u w:val="single"/>
        </w:rPr>
        <w:t>昆明通用水务自来水有限公司</w:t>
      </w:r>
      <w:r>
        <w:rPr>
          <w:rFonts w:hint="eastAsia" w:ascii="宋体" w:hAnsi="宋体" w:eastAsia="宋体"/>
          <w:color w:val="auto"/>
          <w:sz w:val="21"/>
          <w:szCs w:val="21"/>
          <w:highlight w:val="none"/>
        </w:rPr>
        <w:t>，建设资金来自</w:t>
      </w:r>
      <w:r>
        <w:rPr>
          <w:rFonts w:hint="eastAsia" w:ascii="宋体" w:hAnsi="宋体" w:eastAsia="宋体"/>
          <w:color w:val="auto"/>
          <w:sz w:val="21"/>
          <w:szCs w:val="21"/>
          <w:highlight w:val="none"/>
          <w:u w:val="single"/>
        </w:rPr>
        <w:t>财政资金及企业自筹</w:t>
      </w:r>
      <w:r>
        <w:rPr>
          <w:rFonts w:hint="eastAsia" w:ascii="宋体" w:hAnsi="宋体" w:eastAsia="宋体"/>
          <w:color w:val="auto"/>
          <w:sz w:val="21"/>
          <w:szCs w:val="21"/>
          <w:highlight w:val="none"/>
        </w:rPr>
        <w:t>（资金来源），项目出资比例为</w:t>
      </w:r>
      <w:r>
        <w:rPr>
          <w:rFonts w:hint="eastAsia" w:ascii="宋体" w:hAnsi="宋体" w:eastAsia="宋体"/>
          <w:color w:val="auto"/>
          <w:sz w:val="21"/>
          <w:szCs w:val="21"/>
          <w:highlight w:val="none"/>
          <w:u w:val="single"/>
        </w:rPr>
        <w:t>各5</w:t>
      </w:r>
      <w:r>
        <w:rPr>
          <w:rFonts w:ascii="宋体" w:hAnsi="宋体" w:eastAsia="宋体"/>
          <w:color w:val="auto"/>
          <w:sz w:val="21"/>
          <w:szCs w:val="21"/>
          <w:highlight w:val="none"/>
          <w:u w:val="single"/>
        </w:rPr>
        <w:t>0%</w:t>
      </w:r>
      <w:r>
        <w:rPr>
          <w:rFonts w:hint="eastAsia" w:ascii="宋体" w:hAnsi="宋体" w:eastAsia="宋体"/>
          <w:color w:val="auto"/>
          <w:sz w:val="21"/>
          <w:szCs w:val="21"/>
          <w:highlight w:val="none"/>
        </w:rPr>
        <w:t>，招标人为</w:t>
      </w:r>
      <w:r>
        <w:rPr>
          <w:rFonts w:hint="eastAsia" w:ascii="宋体" w:hAnsi="宋体" w:eastAsia="宋体"/>
          <w:color w:val="auto"/>
          <w:sz w:val="21"/>
          <w:szCs w:val="21"/>
          <w:highlight w:val="none"/>
          <w:u w:val="single"/>
        </w:rPr>
        <w:t>昆明市五华区水务局、昆明通用水务自来水有限公司</w:t>
      </w:r>
      <w:r>
        <w:rPr>
          <w:rFonts w:hint="eastAsia" w:ascii="宋体" w:hAnsi="宋体" w:eastAsia="宋体"/>
          <w:color w:val="auto"/>
          <w:sz w:val="21"/>
          <w:szCs w:val="21"/>
          <w:highlight w:val="none"/>
        </w:rPr>
        <w:t>。</w:t>
      </w:r>
      <w:r>
        <w:rPr>
          <w:rFonts w:ascii="宋体" w:hAnsi="宋体" w:eastAsia="宋体"/>
          <w:color w:val="auto"/>
          <w:sz w:val="21"/>
          <w:szCs w:val="21"/>
          <w:highlight w:val="none"/>
        </w:rPr>
        <w:t>现对</w:t>
      </w:r>
      <w:r>
        <w:rPr>
          <w:rFonts w:hint="eastAsia" w:ascii="宋体" w:hAnsi="宋体" w:eastAsia="宋体"/>
          <w:color w:val="auto"/>
          <w:sz w:val="21"/>
          <w:szCs w:val="21"/>
          <w:highlight w:val="none"/>
          <w:u w:val="single"/>
        </w:rPr>
        <w:t>施工图设计及施工总承包</w:t>
      </w:r>
      <w:r>
        <w:rPr>
          <w:rFonts w:ascii="宋体" w:hAnsi="宋体" w:eastAsia="宋体"/>
          <w:color w:val="auto"/>
          <w:sz w:val="21"/>
          <w:szCs w:val="21"/>
          <w:highlight w:val="none"/>
        </w:rPr>
        <w:t>进行公开招标，欢迎潜在投标人参与投标。</w:t>
      </w:r>
    </w:p>
    <w:p w14:paraId="39B3FA64">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2</w:t>
      </w:r>
      <w:r>
        <w:rPr>
          <w:rFonts w:ascii="宋体" w:hAnsi="宋体" w:eastAsia="宋体" w:cs="黑体"/>
          <w:color w:val="auto"/>
          <w:sz w:val="24"/>
          <w:szCs w:val="24"/>
          <w:highlight w:val="none"/>
        </w:rPr>
        <w:t>．项目概况与招标范围</w:t>
      </w:r>
    </w:p>
    <w:p w14:paraId="4899B1AF">
      <w:pPr>
        <w:pStyle w:val="5"/>
        <w:widowControl w:val="0"/>
        <w:spacing w:after="240" w:line="360" w:lineRule="auto"/>
        <w:ind w:firstLine="420" w:firstLineChars="200"/>
        <w:contextualSpacing/>
        <w:rPr>
          <w:rFonts w:hint="eastAsia" w:ascii="宋体" w:hAnsi="宋体" w:eastAsia="宋体" w:cs="黑体"/>
          <w:color w:val="auto"/>
          <w:highlight w:val="none"/>
        </w:rPr>
      </w:pPr>
      <w:r>
        <w:rPr>
          <w:rFonts w:ascii="宋体" w:hAnsi="宋体" w:eastAsia="宋体"/>
          <w:color w:val="auto"/>
          <w:sz w:val="21"/>
          <w:szCs w:val="21"/>
          <w:highlight w:val="none"/>
        </w:rPr>
        <w:t>2.1项目名称：</w:t>
      </w:r>
      <w:r>
        <w:rPr>
          <w:rFonts w:hint="eastAsia" w:ascii="宋体" w:hAnsi="宋体" w:eastAsia="宋体" w:cs="黑体"/>
          <w:color w:val="auto"/>
          <w:sz w:val="21"/>
          <w:szCs w:val="21"/>
          <w:highlight w:val="none"/>
        </w:rPr>
        <w:t>五华区西翥片区城镇保供水一体化建设项目(一期)施工图设计及施工总承包</w:t>
      </w:r>
    </w:p>
    <w:p w14:paraId="4B425AD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2.2项目概况：</w:t>
      </w:r>
      <w:r>
        <w:rPr>
          <w:rFonts w:hint="eastAsia" w:ascii="宋体" w:hAnsi="宋体" w:eastAsia="宋体"/>
          <w:color w:val="auto"/>
          <w:sz w:val="21"/>
          <w:szCs w:val="21"/>
          <w:highlight w:val="none"/>
        </w:rPr>
        <w:t>五华区西翥片区城镇保供水一体化建设项目（一期），共涉及厂口社区、新民社区、陡普鲁社区、三多社区、东村社区、桃园社区，共计6个社区22个自然村，人口约13401人。项目主要建设内容为：（1）新建从输水主管至各自然村现状水池或接至原有主管的村庄供水管道，共计10条供水管线，管径为DN100～DN300，总长度约28.81km；（2）新建1#和2#陡普鲁加压泵站；3#、4#母格加压泵站和5#水保村加压泵站5座加压泵站；（3）本项目采用总表计量，为便于计量收费，在每根供水管线接管点设一套水表。</w:t>
      </w:r>
    </w:p>
    <w:p w14:paraId="4BA4DDC0">
      <w:pPr>
        <w:pStyle w:val="5"/>
        <w:widowControl w:val="0"/>
        <w:spacing w:after="240" w:line="360" w:lineRule="auto"/>
        <w:ind w:firstLine="420" w:firstLineChars="200"/>
        <w:contextualSpacing/>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项目总投资估算为3532.78 万元，本次招标规模为2858.93万元，其中建安工程费2800.54万元，施工图设计费58.39万元。（说明：本次招标内容不包括姚家冲供水工程，本项目为暂估金额，最终以实际发生的并经审计审定的结果为准）</w:t>
      </w:r>
      <w:r>
        <w:rPr>
          <w:rFonts w:ascii="宋体" w:hAnsi="宋体" w:eastAsia="宋体"/>
          <w:color w:val="auto"/>
          <w:sz w:val="21"/>
          <w:szCs w:val="21"/>
          <w:highlight w:val="none"/>
        </w:rPr>
        <w:t>。</w:t>
      </w:r>
    </w:p>
    <w:p w14:paraId="0EDBE632">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2.3项目实施地点（建设地点）：</w:t>
      </w:r>
      <w:r>
        <w:rPr>
          <w:rFonts w:hint="eastAsia" w:ascii="宋体" w:hAnsi="宋体" w:eastAsia="宋体"/>
          <w:color w:val="auto"/>
          <w:sz w:val="21"/>
          <w:szCs w:val="21"/>
          <w:highlight w:val="none"/>
        </w:rPr>
        <w:t>昆明市五华区西翥街道</w:t>
      </w:r>
      <w:r>
        <w:rPr>
          <w:rFonts w:ascii="宋体" w:hAnsi="宋体" w:eastAsia="宋体"/>
          <w:color w:val="auto"/>
          <w:sz w:val="21"/>
          <w:szCs w:val="21"/>
          <w:highlight w:val="none"/>
        </w:rPr>
        <w:t>。</w:t>
      </w:r>
    </w:p>
    <w:p w14:paraId="251ABEAB">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2.4计划工期：</w:t>
      </w:r>
      <w:r>
        <w:rPr>
          <w:rFonts w:hint="eastAsia" w:ascii="宋体" w:hAnsi="宋体" w:eastAsia="宋体"/>
          <w:color w:val="auto"/>
          <w:sz w:val="21"/>
          <w:szCs w:val="21"/>
          <w:highlight w:val="none"/>
        </w:rPr>
        <w:t>180日历天内完成施工图设计、施工、竣工、验收、交付使用等工作，满足招标人相关要求，具体开工日期以招标人书面通知为准。其中：20日历天内完成施工图设计（不包含行政主管部门审批时间）；160日历天内完成施工并竣工验收合格。</w:t>
      </w:r>
    </w:p>
    <w:p w14:paraId="0E1169EF">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2.5招标范围：</w:t>
      </w:r>
    </w:p>
    <w:p w14:paraId="4D19B80F">
      <w:pPr>
        <w:pStyle w:val="5"/>
        <w:widowControl w:val="0"/>
        <w:spacing w:after="240" w:line="360" w:lineRule="auto"/>
        <w:ind w:firstLine="420" w:firstLineChars="200"/>
        <w:contextualSpacing/>
        <w:rPr>
          <w:rFonts w:hint="eastAsia" w:ascii="宋体" w:hAnsi="宋体" w:eastAsia="宋体"/>
          <w:color w:val="auto"/>
          <w:sz w:val="21"/>
          <w:szCs w:val="21"/>
          <w:highlight w:val="none"/>
        </w:rPr>
      </w:pPr>
      <w:bookmarkStart w:id="2" w:name="_Hlk120724635"/>
      <w:r>
        <w:rPr>
          <w:rFonts w:hint="eastAsia" w:ascii="宋体" w:hAnsi="宋体" w:eastAsia="宋体"/>
          <w:color w:val="auto"/>
          <w:sz w:val="21"/>
          <w:szCs w:val="21"/>
          <w:highlight w:val="none"/>
        </w:rPr>
        <w:t>（1）施工图设计内容：完成本项目所需的施工图设计、专项设计方案论证、图纸审查、审批手续及施工过程中的深化设计、施工过程中的设计服务、现场指导与监督、工程质量缺陷责任期内的设计跟踪服务、后续服务，具体以招标人实际委托为准。</w:t>
      </w:r>
    </w:p>
    <w:p w14:paraId="6EB7072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施工内容包括：按照国家有关法律、法规、条例以及有关技术规范做好包括但不限于本工程所涉及的全部施工范围，包括施工预算、竣工结算等。工程竣工验收、移交、交付使用、工程归档，办理工程建设相关行政审批等服务和工程保修期内的缺陷修复和保修工作，具体施工内容以最终经审核通过的施工图为准。</w:t>
      </w:r>
    </w:p>
    <w:p w14:paraId="7E9ACFC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注：招标人在项目实施过程中可根据项目具体情况保留对以上招标范围调整的权利。</w:t>
      </w:r>
      <w:bookmarkEnd w:id="2"/>
    </w:p>
    <w:p w14:paraId="14226A34">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2.6质量标准：</w:t>
      </w:r>
      <w:r>
        <w:rPr>
          <w:rFonts w:hint="eastAsia" w:ascii="宋体" w:hAnsi="宋体" w:eastAsia="宋体"/>
          <w:color w:val="auto"/>
          <w:sz w:val="21"/>
          <w:szCs w:val="21"/>
          <w:highlight w:val="none"/>
        </w:rPr>
        <w:t>执行《房屋建筑和市政基础设施项目工程总承包管理办法》(2019 年12月23日)、《建设项目工程总承包管理规范》(GB-T50358-2017) 及国家、省、市现行法规、规范的相关规定。</w:t>
      </w:r>
      <w:r>
        <w:rPr>
          <w:rFonts w:ascii="宋体" w:hAnsi="宋体" w:eastAsia="宋体"/>
          <w:color w:val="auto"/>
          <w:sz w:val="21"/>
          <w:szCs w:val="21"/>
          <w:highlight w:val="none"/>
        </w:rPr>
        <w:t>其中：</w:t>
      </w:r>
    </w:p>
    <w:p w14:paraId="0750FD13">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（1）设计质量要求：不得降低本项目已经批复的初步设计的标准、符合招标文件《第五章 发包人要求》、《建筑工程设计文件编制深度规定》（2021年版）、《建筑地基基础设计规范》（GB50007-2011）及国家、地方现行的规划设计标准、材料使用、环保、防火、节能、绿色建筑等标准及规范。施工图通过审图机构审批、其他专项设计审查等通过相关部门的审批，并对所提供的设计成果负终身质量责任。</w:t>
      </w:r>
    </w:p>
    <w:p w14:paraId="49096D83">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（2）施工质量要求：工程质量符合设计文件要求，严格按照施工图纸、招标文件《第五章 发包人要求》、《建筑工程施工质量验收统一标准》（GB 50300-2013）、《给水排水管道工程施工及验收规范》（GB50268-2008）及国家、地方现行工程建设强制性标准、相关质量验收标准及规范的要求，并确保一次性验收合格。</w:t>
      </w:r>
    </w:p>
    <w:p w14:paraId="09BB097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2.7标段划分：本项目只</w:t>
      </w:r>
      <w:r>
        <w:rPr>
          <w:rFonts w:hint="eastAsia" w:ascii="宋体" w:hAnsi="宋体" w:eastAsia="宋体"/>
          <w:color w:val="auto"/>
          <w:sz w:val="21"/>
          <w:szCs w:val="21"/>
          <w:highlight w:val="none"/>
        </w:rPr>
        <w:t>设</w:t>
      </w:r>
      <w:r>
        <w:rPr>
          <w:rFonts w:ascii="宋体" w:hAnsi="宋体" w:eastAsia="宋体"/>
          <w:color w:val="auto"/>
          <w:sz w:val="21"/>
          <w:szCs w:val="21"/>
          <w:highlight w:val="none"/>
        </w:rPr>
        <w:t>1个标段。</w:t>
      </w:r>
    </w:p>
    <w:p w14:paraId="6767E483">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2.8资格审查方式：资格后审。</w:t>
      </w:r>
      <w:bookmarkEnd w:id="1"/>
    </w:p>
    <w:p w14:paraId="17B66935">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ascii="宋体" w:hAnsi="宋体" w:eastAsia="宋体" w:cs="黑体"/>
          <w:color w:val="auto"/>
          <w:sz w:val="24"/>
          <w:szCs w:val="24"/>
          <w:highlight w:val="none"/>
        </w:rPr>
        <w:t>．投标人资格要求</w:t>
      </w:r>
    </w:p>
    <w:p w14:paraId="4BEED425">
      <w:pPr>
        <w:pStyle w:val="5"/>
        <w:widowControl w:val="0"/>
        <w:spacing w:after="240" w:line="360" w:lineRule="auto"/>
        <w:ind w:firstLine="420" w:firstLineChars="200"/>
        <w:contextualSpacing/>
        <w:rPr>
          <w:rFonts w:hint="eastAsia" w:ascii="宋体" w:hAnsi="宋体" w:eastAsia="宋体"/>
          <w:color w:val="auto"/>
          <w:sz w:val="21"/>
          <w:szCs w:val="21"/>
          <w:highlight w:val="none"/>
        </w:rPr>
      </w:pPr>
      <w:bookmarkStart w:id="3" w:name="_Hlk61862354"/>
      <w:r>
        <w:rPr>
          <w:rFonts w:ascii="宋体" w:hAnsi="宋体" w:eastAsia="宋体"/>
          <w:color w:val="auto"/>
          <w:sz w:val="21"/>
          <w:szCs w:val="21"/>
          <w:highlight w:val="none"/>
        </w:rPr>
        <w:t>3.1第一中标候选人的行贿犯罪档案信息查询，招标人等可以通过“中国裁判文书网”查询相关信息。</w:t>
      </w:r>
    </w:p>
    <w:p w14:paraId="244D6AA2">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3.2本项目对失信被执行人，按照《关于在招标投标活动中对失信被执行人实施联合惩戒的通知》（法【2016】285号）执行。由招标人通过“信用中国”网站（www.creditchina.gov.cn）或各级信用信息共享平台查询投标人是否为失信被执行人，提供给评标委员会。对被列入失信被执行人的投标人处理方法和评标标准：</w:t>
      </w:r>
      <w:r>
        <w:rPr>
          <w:rFonts w:ascii="宋体" w:hAnsi="宋体" w:eastAsia="宋体"/>
          <w:color w:val="auto"/>
          <w:sz w:val="21"/>
          <w:szCs w:val="21"/>
          <w:highlight w:val="none"/>
          <w:u w:val="single"/>
        </w:rPr>
        <w:t>按《昆明市严重失信主体公共资源交易领域惩戒实施细则》（昆政规【2019】2号）执行。</w:t>
      </w:r>
    </w:p>
    <w:p w14:paraId="49007E80">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3.3根据《云南省人民政府办公厅关于全面治理拖欠农民工工资问题的实施意见》（云政办发【2016】68号）的规定，在工程项目招投标过程中，若中标人有拖欠工资重大违法行为，取消其中标资格。招标人在发放中标通知书前，应当以查询函的方式统一向当地人社部门函请出具中标人“工资支付信用记录”等相关记录信息。</w:t>
      </w:r>
    </w:p>
    <w:p w14:paraId="3301D070">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3.4其他：</w:t>
      </w:r>
    </w:p>
    <w:p w14:paraId="67A62DA7">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3.4.1投标人应具备经行政管理部门登记注册的独立企业（事业）法人或其他组织，具备有效的营业执照或事业单位法人证书或其他类似的法定证明文件。</w:t>
      </w:r>
    </w:p>
    <w:p w14:paraId="6D325F1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3.4.2本次招标要求投标人须同时具备以下（1）+（2）项资质：</w:t>
      </w:r>
    </w:p>
    <w:p w14:paraId="407800F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（1）工程设计综合资质或工程设计市政行业乙级及以上资质或工程设计市政行业（给水工程）专业乙级及以上资质</w:t>
      </w:r>
      <w:r>
        <w:rPr>
          <w:rFonts w:ascii="宋体" w:hAnsi="宋体" w:eastAsia="宋体"/>
          <w:color w:val="auto"/>
          <w:sz w:val="21"/>
          <w:szCs w:val="21"/>
          <w:highlight w:val="none"/>
        </w:rPr>
        <w:t>；</w:t>
      </w:r>
    </w:p>
    <w:p w14:paraId="56CA530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（2）</w:t>
      </w:r>
      <w:r>
        <w:rPr>
          <w:rFonts w:hint="eastAsia" w:ascii="宋体" w:hAnsi="宋体" w:eastAsia="宋体"/>
          <w:color w:val="auto"/>
          <w:sz w:val="21"/>
          <w:szCs w:val="21"/>
          <w:highlight w:val="none"/>
        </w:rPr>
        <w:t>市政公用工程施工总承包叁级及以上资质，并具有有效的企业安全生产许可证。</w:t>
      </w:r>
    </w:p>
    <w:p w14:paraId="2AE130E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3本次招标接受联合体投标，联合体投标的基本要求为：（1）联合体的牵头方必须是施工单位；（2）联合体成员单位不得超过二家，联合体各方应匹配职责分工，联合体中的各成员至少具备一项招标文件中规定的资质，联合体资质应符合招标文件要求及法律法规的规定；（3）联合体成员之间必须订立有效的联合体协议书，约定联合体各方承担的工作和相应的责任，联合体协议书连同投标文件一并提交给招标人；（4）已作为联合体成员参与投标的各方，在订立联合体协议书后，联合体各方不得再单独或组成新的联合体参加本项目的投标竞争</w:t>
      </w:r>
      <w:r>
        <w:rPr>
          <w:rFonts w:hint="eastAsia" w:ascii="宋体" w:hAnsi="宋体" w:eastAsia="宋体"/>
          <w:color w:val="auto"/>
          <w:sz w:val="21"/>
          <w:szCs w:val="21"/>
          <w:highlight w:val="none"/>
        </w:rPr>
        <w:t>。</w:t>
      </w:r>
    </w:p>
    <w:p w14:paraId="1C1EE312">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.4项目组成员须同时满足以下要求：</w:t>
      </w:r>
    </w:p>
    <w:p w14:paraId="67F9DD63">
      <w:pPr>
        <w:pStyle w:val="5"/>
        <w:widowControl w:val="0"/>
        <w:spacing w:after="240" w:line="360" w:lineRule="auto"/>
        <w:ind w:firstLine="420" w:firstLineChars="200"/>
        <w:contextualSpacing/>
        <w:rPr>
          <w:rFonts w:hint="eastAsia" w:ascii="宋体" w:hAnsi="宋体" w:eastAsia="宋体"/>
          <w:color w:val="auto"/>
          <w:sz w:val="21"/>
          <w:szCs w:val="21"/>
          <w:highlight w:val="none"/>
        </w:rPr>
      </w:pPr>
      <w:bookmarkStart w:id="4" w:name="_Hlk117157090"/>
      <w:r>
        <w:rPr>
          <w:rFonts w:hint="eastAsia" w:ascii="宋体" w:hAnsi="宋体" w:eastAsia="宋体"/>
          <w:color w:val="auto"/>
          <w:sz w:val="21"/>
          <w:szCs w:val="21"/>
          <w:highlight w:val="none"/>
        </w:rPr>
        <w:t>（1）</w:t>
      </w:r>
      <w:r>
        <w:rPr>
          <w:rFonts w:ascii="宋体" w:hAnsi="宋体" w:eastAsia="宋体"/>
          <w:color w:val="auto"/>
          <w:sz w:val="21"/>
          <w:szCs w:val="21"/>
          <w:highlight w:val="none"/>
        </w:rPr>
        <w:t>项目</w:t>
      </w:r>
      <w:bookmarkEnd w:id="3"/>
      <w:r>
        <w:rPr>
          <w:rFonts w:hint="eastAsia" w:ascii="宋体" w:hAnsi="宋体" w:eastAsia="宋体"/>
          <w:color w:val="auto"/>
          <w:sz w:val="21"/>
          <w:szCs w:val="21"/>
          <w:highlight w:val="none"/>
        </w:rPr>
        <w:t>负责人</w:t>
      </w:r>
      <w:r>
        <w:rPr>
          <w:rFonts w:ascii="宋体" w:hAnsi="宋体" w:eastAsia="宋体"/>
          <w:color w:val="auto"/>
          <w:sz w:val="21"/>
          <w:szCs w:val="21"/>
          <w:highlight w:val="none"/>
        </w:rPr>
        <w:t>资格：具有建设行政主管部门颁发的</w:t>
      </w:r>
      <w:r>
        <w:rPr>
          <w:rFonts w:hint="eastAsia" w:ascii="宋体" w:hAnsi="宋体" w:eastAsia="宋体"/>
          <w:color w:val="auto"/>
          <w:sz w:val="21"/>
          <w:szCs w:val="21"/>
          <w:highlight w:val="none"/>
        </w:rPr>
        <w:t>贰级及以上注册建造师资格（市政公用工程专业）和有效的安全生产考核合格证（B证）</w:t>
      </w:r>
      <w:r>
        <w:rPr>
          <w:rFonts w:ascii="宋体" w:hAnsi="宋体" w:eastAsia="宋体"/>
          <w:color w:val="auto"/>
          <w:sz w:val="21"/>
          <w:szCs w:val="21"/>
          <w:highlight w:val="none"/>
        </w:rPr>
        <w:t>；</w:t>
      </w:r>
      <w:r>
        <w:rPr>
          <w:rFonts w:hint="eastAsia" w:ascii="宋体" w:hAnsi="宋体" w:eastAsia="宋体"/>
          <w:color w:val="auto"/>
          <w:sz w:val="21"/>
          <w:szCs w:val="21"/>
          <w:highlight w:val="none"/>
        </w:rPr>
        <w:t>项目负责人</w:t>
      </w:r>
      <w:r>
        <w:rPr>
          <w:rFonts w:ascii="宋体" w:hAnsi="宋体" w:eastAsia="宋体"/>
          <w:color w:val="auto"/>
          <w:sz w:val="21"/>
          <w:szCs w:val="21"/>
          <w:highlight w:val="none"/>
        </w:rPr>
        <w:t>须为本单位人员，且不得担任其他在建工程项目的项目经理</w:t>
      </w:r>
      <w:r>
        <w:rPr>
          <w:rFonts w:hint="eastAsia" w:ascii="宋体" w:hAnsi="宋体" w:eastAsia="宋体"/>
          <w:color w:val="auto"/>
          <w:sz w:val="21"/>
          <w:szCs w:val="21"/>
          <w:highlight w:val="none"/>
        </w:rPr>
        <w:t>；</w:t>
      </w:r>
    </w:p>
    <w:p w14:paraId="77AF137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r>
        <w:rPr>
          <w:rFonts w:ascii="宋体" w:hAnsi="宋体" w:eastAsia="宋体"/>
          <w:color w:val="auto"/>
          <w:sz w:val="21"/>
          <w:szCs w:val="21"/>
          <w:highlight w:val="none"/>
        </w:rPr>
        <w:t>设计负责人资格：</w:t>
      </w:r>
      <w:r>
        <w:rPr>
          <w:rFonts w:hint="eastAsia" w:ascii="宋体" w:hAnsi="宋体" w:eastAsia="宋体"/>
          <w:color w:val="auto"/>
          <w:sz w:val="21"/>
          <w:szCs w:val="21"/>
          <w:highlight w:val="none"/>
        </w:rPr>
        <w:t>具备注册公用设备工程师</w:t>
      </w:r>
      <w:r>
        <w:rPr>
          <w:rFonts w:ascii="宋体" w:hAnsi="宋体" w:eastAsia="宋体"/>
          <w:color w:val="auto"/>
          <w:sz w:val="21"/>
          <w:szCs w:val="21"/>
          <w:highlight w:val="none"/>
        </w:rPr>
        <w:t>(</w:t>
      </w:r>
      <w:r>
        <w:rPr>
          <w:rFonts w:hint="eastAsia" w:ascii="宋体" w:hAnsi="宋体" w:eastAsia="宋体"/>
          <w:color w:val="auto"/>
          <w:sz w:val="21"/>
          <w:szCs w:val="21"/>
          <w:highlight w:val="none"/>
        </w:rPr>
        <w:t>给水排水</w:t>
      </w:r>
      <w:r>
        <w:rPr>
          <w:rFonts w:ascii="宋体" w:hAnsi="宋体" w:eastAsia="宋体"/>
          <w:color w:val="auto"/>
          <w:sz w:val="21"/>
          <w:szCs w:val="21"/>
          <w:highlight w:val="none"/>
        </w:rPr>
        <w:t>)</w:t>
      </w:r>
      <w:r>
        <w:rPr>
          <w:rFonts w:hint="eastAsia" w:ascii="宋体" w:hAnsi="宋体" w:eastAsia="宋体"/>
          <w:color w:val="auto"/>
          <w:sz w:val="21"/>
          <w:szCs w:val="21"/>
          <w:highlight w:val="none"/>
        </w:rPr>
        <w:t>资格证书</w:t>
      </w:r>
      <w:r>
        <w:rPr>
          <w:rFonts w:ascii="宋体" w:hAnsi="宋体" w:eastAsia="宋体"/>
          <w:color w:val="auto"/>
          <w:sz w:val="21"/>
          <w:szCs w:val="21"/>
          <w:highlight w:val="none"/>
        </w:rPr>
        <w:t>，且为本单位人员</w:t>
      </w:r>
      <w:r>
        <w:rPr>
          <w:rFonts w:hint="eastAsia" w:ascii="宋体" w:hAnsi="宋体" w:eastAsia="宋体"/>
          <w:color w:val="auto"/>
          <w:sz w:val="21"/>
          <w:szCs w:val="21"/>
          <w:highlight w:val="none"/>
        </w:rPr>
        <w:t>；</w:t>
      </w:r>
    </w:p>
    <w:p w14:paraId="128B1A79">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w:t>
      </w:r>
      <w:r>
        <w:rPr>
          <w:rFonts w:hint="eastAsia" w:ascii="宋体" w:hAnsi="宋体" w:eastAsia="宋体"/>
          <w:color w:val="auto"/>
          <w:sz w:val="21"/>
          <w:szCs w:val="21"/>
          <w:highlight w:val="none"/>
        </w:rPr>
        <w:t>3</w:t>
      </w:r>
      <w:r>
        <w:rPr>
          <w:rFonts w:ascii="宋体" w:hAnsi="宋体" w:eastAsia="宋体"/>
          <w:color w:val="auto"/>
          <w:sz w:val="21"/>
          <w:szCs w:val="21"/>
          <w:highlight w:val="none"/>
        </w:rPr>
        <w:t>）施工技术负责人资格：具备</w:t>
      </w:r>
      <w:r>
        <w:rPr>
          <w:rFonts w:hint="eastAsia" w:ascii="宋体" w:hAnsi="宋体" w:eastAsia="宋体"/>
          <w:color w:val="auto"/>
          <w:sz w:val="21"/>
          <w:szCs w:val="21"/>
          <w:highlight w:val="none"/>
        </w:rPr>
        <w:t>市政</w:t>
      </w:r>
      <w:r>
        <w:rPr>
          <w:rFonts w:ascii="宋体" w:hAnsi="宋体" w:eastAsia="宋体"/>
          <w:color w:val="auto"/>
          <w:sz w:val="21"/>
          <w:szCs w:val="21"/>
          <w:highlight w:val="none"/>
        </w:rPr>
        <w:t>工程相关专业</w:t>
      </w:r>
      <w:r>
        <w:rPr>
          <w:rFonts w:hint="eastAsia" w:ascii="宋体" w:hAnsi="宋体" w:eastAsia="宋体"/>
          <w:color w:val="auto"/>
          <w:sz w:val="21"/>
          <w:szCs w:val="21"/>
          <w:highlight w:val="none"/>
        </w:rPr>
        <w:t>高级</w:t>
      </w:r>
      <w:r>
        <w:rPr>
          <w:rFonts w:ascii="宋体" w:hAnsi="宋体" w:eastAsia="宋体"/>
          <w:color w:val="auto"/>
          <w:sz w:val="21"/>
          <w:szCs w:val="21"/>
          <w:highlight w:val="none"/>
        </w:rPr>
        <w:t>职称，且为本单位人员</w:t>
      </w:r>
      <w:r>
        <w:rPr>
          <w:rFonts w:hint="eastAsia" w:ascii="宋体" w:hAnsi="宋体" w:eastAsia="宋体"/>
          <w:color w:val="auto"/>
          <w:sz w:val="21"/>
          <w:szCs w:val="21"/>
          <w:highlight w:val="none"/>
        </w:rPr>
        <w:t>。</w:t>
      </w:r>
    </w:p>
    <w:bookmarkEnd w:id="4"/>
    <w:p w14:paraId="7D833DD7">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.5投标人（施工单位）须具备建设行政主管部门颁发的安全生产许可证，且投标人名称与安全生产许可证一致。</w:t>
      </w:r>
    </w:p>
    <w:p w14:paraId="2EE84F8D">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6</w:t>
      </w:r>
      <w:r>
        <w:rPr>
          <w:rFonts w:ascii="宋体" w:hAnsi="宋体" w:eastAsia="宋体"/>
          <w:color w:val="auto"/>
          <w:sz w:val="21"/>
          <w:szCs w:val="21"/>
          <w:highlight w:val="none"/>
        </w:rPr>
        <w:t>施工单位企业主要负责人具备有效的安全生产考核合格证书（A证），项目经理具有有效的安全生产考核合格证书（B证），项目管理人员中的专职安全生产管理人员具备有效的安全生产考核合格证书（C证），提供安全生产考核合格证书扫描件。</w:t>
      </w:r>
    </w:p>
    <w:p w14:paraId="2140A42C">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7</w:t>
      </w:r>
      <w:r>
        <w:rPr>
          <w:rFonts w:ascii="宋体" w:hAnsi="宋体" w:eastAsia="宋体"/>
          <w:color w:val="auto"/>
          <w:sz w:val="21"/>
          <w:szCs w:val="21"/>
          <w:highlight w:val="none"/>
        </w:rPr>
        <w:t>财务要求：投标人具有健全的财务制度，财务情况良好，提供</w:t>
      </w: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年-202</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rPr>
        <w:t>年</w:t>
      </w:r>
      <w:r>
        <w:rPr>
          <w:rFonts w:hint="eastAsia" w:ascii="宋体" w:hAnsi="宋体" w:eastAsia="宋体"/>
          <w:color w:val="auto"/>
          <w:sz w:val="21"/>
          <w:szCs w:val="21"/>
          <w:highlight w:val="none"/>
          <w:lang w:val="en-US" w:eastAsia="zh-CN"/>
        </w:rPr>
        <w:t>或</w:t>
      </w:r>
      <w:r>
        <w:rPr>
          <w:rFonts w:hint="eastAsia" w:ascii="宋体" w:hAnsi="宋体" w:eastAsia="宋体"/>
          <w:color w:val="auto"/>
          <w:sz w:val="21"/>
          <w:szCs w:val="21"/>
          <w:highlight w:val="none"/>
        </w:rPr>
        <w:t>2022年-2024年</w:t>
      </w:r>
      <w:r>
        <w:rPr>
          <w:rFonts w:ascii="宋体" w:hAnsi="宋体" w:eastAsia="宋体"/>
          <w:color w:val="auto"/>
          <w:sz w:val="21"/>
          <w:szCs w:val="21"/>
          <w:highlight w:val="none"/>
        </w:rPr>
        <w:t>经审计的财务报表（联合体投标的，只需提供联合体牵头方的财务报表，成立时间不足三年的，自企业成立初年提供</w:t>
      </w:r>
      <w:r>
        <w:rPr>
          <w:rStyle w:val="7"/>
          <w:rFonts w:hint="eastAsia" w:ascii="宋体" w:hAnsi="宋体" w:eastAsia="宋体"/>
          <w:color w:val="auto"/>
          <w:sz w:val="21"/>
          <w:szCs w:val="21"/>
          <w:highlight w:val="none"/>
        </w:rPr>
        <w:t>；成立时间不足一年的新成立企业无需提供</w:t>
      </w:r>
      <w:r>
        <w:rPr>
          <w:rFonts w:ascii="宋体" w:hAnsi="宋体" w:eastAsia="宋体"/>
          <w:color w:val="auto"/>
          <w:sz w:val="21"/>
          <w:szCs w:val="21"/>
          <w:highlight w:val="none"/>
        </w:rPr>
        <w:t>）。</w:t>
      </w:r>
    </w:p>
    <w:p w14:paraId="47E6FE8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color w:val="auto"/>
          <w:sz w:val="21"/>
          <w:szCs w:val="21"/>
          <w:highlight w:val="none"/>
        </w:rPr>
        <w:t>4</w:t>
      </w:r>
      <w:r>
        <w:rPr>
          <w:rFonts w:ascii="宋体" w:hAnsi="宋体" w:eastAsia="宋体"/>
          <w:color w:val="auto"/>
          <w:sz w:val="21"/>
          <w:szCs w:val="21"/>
          <w:highlight w:val="none"/>
        </w:rPr>
        <w:t>.</w:t>
      </w:r>
      <w:r>
        <w:rPr>
          <w:rFonts w:hint="eastAsia" w:ascii="宋体" w:hAnsi="宋体" w:eastAsia="宋体"/>
          <w:color w:val="auto"/>
          <w:sz w:val="21"/>
          <w:szCs w:val="21"/>
          <w:highlight w:val="none"/>
        </w:rPr>
        <w:t>8</w:t>
      </w:r>
      <w:r>
        <w:rPr>
          <w:rFonts w:ascii="宋体" w:hAnsi="宋体" w:eastAsia="宋体"/>
          <w:color w:val="auto"/>
          <w:sz w:val="21"/>
          <w:szCs w:val="21"/>
          <w:highlight w:val="none"/>
        </w:rPr>
        <w:t>信誉要求：①近三年（202</w:t>
      </w:r>
      <w:r>
        <w:rPr>
          <w:rFonts w:hint="eastAsia" w:ascii="宋体" w:hAnsi="宋体" w:eastAsia="宋体"/>
          <w:color w:val="auto"/>
          <w:sz w:val="21"/>
          <w:szCs w:val="21"/>
          <w:highlight w:val="none"/>
        </w:rPr>
        <w:t>2</w:t>
      </w:r>
      <w:r>
        <w:rPr>
          <w:rFonts w:ascii="宋体" w:hAnsi="宋体" w:eastAsia="宋体"/>
          <w:color w:val="auto"/>
          <w:sz w:val="21"/>
          <w:szCs w:val="21"/>
          <w:highlight w:val="none"/>
        </w:rPr>
        <w:t>年至今）有无因投标人违约或不恰当履约引起的合同中止、纠纷、争议、仲裁和诉讼记录；投标人在经营活动中没有重大违法记录，投标人没有处于被责令停业，无投标资格被暂停或取消，无财产被接管、冻结、破产等状态，没有被项目所在地政府或国家部委禁止市场准入等情形，近三年未发生过安全责任事故。</w:t>
      </w:r>
    </w:p>
    <w:p w14:paraId="03C06DDF">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②.</w:t>
      </w:r>
      <w:r>
        <w:rPr>
          <w:rFonts w:ascii="宋体" w:hAnsi="宋体" w:eastAsia="宋体"/>
          <w:color w:val="auto"/>
          <w:highlight w:val="none"/>
        </w:rPr>
        <w:t xml:space="preserve"> </w:t>
      </w:r>
      <w:r>
        <w:rPr>
          <w:rFonts w:ascii="宋体" w:hAnsi="宋体" w:eastAsia="宋体"/>
          <w:color w:val="auto"/>
          <w:sz w:val="21"/>
          <w:szCs w:val="21"/>
          <w:highlight w:val="none"/>
        </w:rPr>
        <w:t>投标人在“信用中国（http://www.creditchina.gov.cn）”或“信用中国（云南）（http://www.yncredit.gov.cn）”未列入失信被执行人；投标人及其法定代表人在国家企业信用信息公示系统（www.gsxt.gov.cn）“信息打印栏”中打印的企业信用信息公示报告，提供查询日期为招标公告发布之日起至投标截止日前任意一天的网页截图。</w:t>
      </w:r>
    </w:p>
    <w:p w14:paraId="0843C727">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 </w:t>
      </w:r>
      <w:r>
        <w:rPr>
          <w:rFonts w:ascii="宋体" w:hAnsi="宋体" w:eastAsia="宋体" w:cs="黑体"/>
          <w:color w:val="auto"/>
          <w:sz w:val="24"/>
          <w:szCs w:val="24"/>
          <w:highlight w:val="none"/>
        </w:rPr>
        <w:t>招标文件的获取</w:t>
      </w:r>
    </w:p>
    <w:p w14:paraId="2B3BCD0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4.1</w:t>
      </w:r>
      <w:r>
        <w:rPr>
          <w:rFonts w:hint="eastAsia" w:ascii="宋体" w:hAnsi="宋体" w:eastAsia="宋体"/>
          <w:bCs/>
          <w:color w:val="auto"/>
          <w:sz w:val="21"/>
          <w:szCs w:val="21"/>
          <w:highlight w:val="none"/>
        </w:rPr>
        <w:t xml:space="preserve">凡有意参加投标者，请于 </w:t>
      </w:r>
      <w:r>
        <w:rPr>
          <w:rFonts w:ascii="宋体" w:hAnsi="宋体" w:eastAsia="宋体"/>
          <w:bCs/>
          <w:color w:val="auto"/>
          <w:sz w:val="21"/>
          <w:szCs w:val="21"/>
          <w:highlight w:val="none"/>
        </w:rPr>
        <w:t xml:space="preserve"> </w:t>
      </w:r>
      <w:r>
        <w:rPr>
          <w:rFonts w:hint="eastAsia" w:ascii="宋体" w:hAnsi="宋体" w:eastAsia="宋体"/>
          <w:bCs/>
          <w:color w:val="auto"/>
          <w:sz w:val="21"/>
          <w:szCs w:val="21"/>
          <w:highlight w:val="none"/>
        </w:rPr>
        <w:t xml:space="preserve">年  月  日至 </w:t>
      </w:r>
      <w:r>
        <w:rPr>
          <w:rFonts w:ascii="宋体" w:hAnsi="宋体" w:eastAsia="宋体"/>
          <w:bCs/>
          <w:color w:val="auto"/>
          <w:sz w:val="21"/>
          <w:szCs w:val="21"/>
          <w:highlight w:val="none"/>
        </w:rPr>
        <w:t xml:space="preserve"> </w:t>
      </w:r>
      <w:r>
        <w:rPr>
          <w:rFonts w:hint="eastAsia" w:ascii="宋体" w:hAnsi="宋体" w:eastAsia="宋体"/>
          <w:bCs/>
          <w:color w:val="auto"/>
          <w:sz w:val="21"/>
          <w:szCs w:val="21"/>
          <w:highlight w:val="none"/>
        </w:rPr>
        <w:t>年  月  日（北京时间，下同）)，登录云南省公共资源交易平台（网址：http://ggzy.yn.gov.cn/ynggfwpt-home-web/#/homePage)，凭企业数字证书（CA）在网上获取电子招标文件及其它招标资料（含电子招标文件，格式为*.BZBJ）；未办理企业数字证书（CA）的企业需要按照昆明市公共资源交易电子认证的要求，办理企业数字证书（</w:t>
      </w:r>
      <w:r>
        <w:rPr>
          <w:rFonts w:ascii="宋体" w:hAnsi="宋体" w:eastAsia="宋体"/>
          <w:bCs/>
          <w:color w:val="auto"/>
          <w:sz w:val="21"/>
          <w:szCs w:val="21"/>
          <w:highlight w:val="none"/>
        </w:rPr>
        <w:t>CA</w:t>
      </w:r>
      <w:r>
        <w:rPr>
          <w:rFonts w:hint="eastAsia" w:ascii="宋体" w:hAnsi="宋体" w:eastAsia="宋体"/>
          <w:bCs/>
          <w:color w:val="auto"/>
          <w:sz w:val="21"/>
          <w:szCs w:val="21"/>
          <w:highlight w:val="none"/>
        </w:rPr>
        <w:t>），并在云南省公共资源交易平台完成注册通过后，便可获取招标文件，此为获取招标文件的唯一途径。</w:t>
      </w:r>
    </w:p>
    <w:p w14:paraId="30365A2B">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4.2招标文件（含电子招标文件，格式为*.BZBJ等）供投标人下载使用。</w:t>
      </w:r>
    </w:p>
    <w:p w14:paraId="302DF36C">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4.3招标人不提供邮购招标文件服务。</w:t>
      </w:r>
    </w:p>
    <w:p w14:paraId="6DE03ADE">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5</w:t>
      </w:r>
      <w:r>
        <w:rPr>
          <w:rFonts w:ascii="宋体" w:hAnsi="宋体" w:eastAsia="宋体" w:cs="黑体"/>
          <w:color w:val="auto"/>
          <w:sz w:val="24"/>
          <w:szCs w:val="24"/>
          <w:highlight w:val="none"/>
        </w:rPr>
        <w:t>．投标文件的递交</w:t>
      </w:r>
    </w:p>
    <w:p w14:paraId="4E3F3F2C">
      <w:pPr>
        <w:pStyle w:val="5"/>
        <w:spacing w:after="240" w:line="360" w:lineRule="auto"/>
        <w:ind w:firstLine="420" w:firstLineChars="200"/>
        <w:contextualSpacing/>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5.1投标文件递交的截止时间（投标截止时间，下同）</w:t>
      </w:r>
      <w:r>
        <w:rPr>
          <w:rFonts w:hint="eastAsia" w:ascii="宋体" w:hAnsi="宋体" w:eastAsia="宋体"/>
          <w:color w:val="auto"/>
          <w:sz w:val="21"/>
          <w:szCs w:val="21"/>
          <w:highlight w:val="none"/>
        </w:rPr>
        <w:t>以网上公告时间为准。</w:t>
      </w:r>
    </w:p>
    <w:p w14:paraId="6B6763CF">
      <w:pPr>
        <w:pStyle w:val="5"/>
        <w:spacing w:after="240" w:line="360" w:lineRule="auto"/>
        <w:ind w:firstLine="420" w:firstLineChars="200"/>
        <w:contextualSpacing/>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5.2 电子投标文件递交方式：</w:t>
      </w:r>
    </w:p>
    <w:p w14:paraId="786CDA75">
      <w:pPr>
        <w:pStyle w:val="5"/>
        <w:spacing w:after="240" w:line="360" w:lineRule="auto"/>
        <w:contextualSpacing/>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网上递交：网上递交网址为：http://ggzy.yn.gov.cn/ynggfwpt-home-web/#/homePage（详见昆明市公共资源交易平台公共服务系统网上投标操作说明），投标人须在投标截止时间前完成所有投标文件的上传，网上确认电子签名，并打印“上传投标文件回执”，投标截止时间前未完成投标文件传输的，视为撤回投标文件。</w:t>
      </w:r>
    </w:p>
    <w:p w14:paraId="0305A7D4">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bCs/>
          <w:color w:val="auto"/>
          <w:sz w:val="21"/>
          <w:szCs w:val="21"/>
          <w:highlight w:val="none"/>
        </w:rPr>
        <w:t>5.3其他（开标规定等）:开标采用“智能开标”的方式，云南省公共资源交易平台（http://ggzy.yn.gov.cn/ynggfwpt-home-web/#/homePage）。注：①智能开标的操作流程详见《云南省公共资源交易电子化平台智能开标系统培训教材（适用投标人和供应商）》（</w:t>
      </w:r>
      <w:r>
        <w:rPr>
          <w:rFonts w:ascii="宋体" w:hAnsi="宋体" w:eastAsia="宋体"/>
          <w:color w:val="auto"/>
          <w:sz w:val="21"/>
          <w:szCs w:val="21"/>
          <w:highlight w:val="none"/>
        </w:rPr>
        <w:t>http://ggzy.yn.gov.cn/ynggfwpt-home-web/#/homePage</w:t>
      </w:r>
      <w:r>
        <w:rPr>
          <w:rFonts w:hint="eastAsia" w:ascii="宋体" w:hAnsi="宋体" w:eastAsia="宋体"/>
          <w:bCs/>
          <w:color w:val="auto"/>
          <w:sz w:val="21"/>
          <w:szCs w:val="21"/>
          <w:highlight w:val="none"/>
        </w:rPr>
        <w:t>）及附件。技术操作咨询：北京筑龙信息技术有限责任公司服务热线：010-86483801。②投标人无需到现场参加开标会议。注：本项目不接受现场递交文件。</w:t>
      </w:r>
    </w:p>
    <w:p w14:paraId="0B042418">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6</w:t>
      </w:r>
      <w:r>
        <w:rPr>
          <w:rFonts w:ascii="宋体" w:hAnsi="宋体" w:eastAsia="宋体" w:cs="黑体"/>
          <w:color w:val="auto"/>
          <w:sz w:val="24"/>
          <w:szCs w:val="24"/>
          <w:highlight w:val="none"/>
        </w:rPr>
        <w:t>．发布公告的媒介</w:t>
      </w:r>
    </w:p>
    <w:p w14:paraId="38E9696A">
      <w:pPr>
        <w:pStyle w:val="5"/>
        <w:widowControl w:val="0"/>
        <w:spacing w:after="240" w:line="360" w:lineRule="auto"/>
        <w:ind w:firstLine="420" w:firstLineChars="200"/>
        <w:contextualSpacing/>
        <w:jc w:val="both"/>
        <w:rPr>
          <w:rFonts w:hint="eastAsia" w:ascii="宋体" w:hAnsi="宋体" w:eastAsia="宋体"/>
          <w:color w:val="auto"/>
          <w:sz w:val="21"/>
          <w:szCs w:val="21"/>
          <w:highlight w:val="none"/>
        </w:rPr>
      </w:pPr>
      <w:r>
        <w:rPr>
          <w:rFonts w:ascii="宋体" w:hAnsi="宋体" w:eastAsia="宋体"/>
          <w:color w:val="auto"/>
          <w:sz w:val="21"/>
          <w:szCs w:val="21"/>
          <w:highlight w:val="none"/>
        </w:rPr>
        <w:t>本项目招标公告同时在中国招标投标公共服务平台（http://www.cebpubservice.com/）、</w:t>
      </w:r>
      <w:r>
        <w:rPr>
          <w:rFonts w:hint="eastAsia" w:ascii="宋体" w:hAnsi="宋体" w:eastAsia="宋体"/>
          <w:color w:val="auto"/>
          <w:sz w:val="21"/>
          <w:szCs w:val="21"/>
          <w:highlight w:val="none"/>
        </w:rPr>
        <w:t>云南省公共资源交易信息网（</w:t>
      </w:r>
      <w:r>
        <w:rPr>
          <w:rFonts w:ascii="宋体" w:hAnsi="宋体" w:eastAsia="宋体"/>
          <w:color w:val="auto"/>
          <w:sz w:val="21"/>
          <w:szCs w:val="21"/>
          <w:highlight w:val="none"/>
        </w:rPr>
        <w:t>https://ggzy.yn.gov.cn/#/homePage</w:t>
      </w:r>
      <w:r>
        <w:rPr>
          <w:rFonts w:hint="eastAsia" w:ascii="宋体" w:hAnsi="宋体" w:eastAsia="宋体"/>
          <w:color w:val="auto"/>
          <w:sz w:val="21"/>
          <w:szCs w:val="21"/>
          <w:highlight w:val="none"/>
        </w:rPr>
        <w:t>）、昆明市公共资源交易电子服务系统</w:t>
      </w:r>
      <w:r>
        <w:rPr>
          <w:rFonts w:ascii="宋体" w:hAnsi="宋体" w:eastAsia="宋体"/>
          <w:color w:val="auto"/>
          <w:sz w:val="21"/>
          <w:szCs w:val="21"/>
          <w:highlight w:val="none"/>
        </w:rPr>
        <w:t>（</w:t>
      </w:r>
      <w:r>
        <w:rPr>
          <w:rFonts w:hint="eastAsia" w:ascii="宋体" w:hAnsi="宋体" w:eastAsia="宋体"/>
          <w:color w:val="auto"/>
          <w:sz w:val="21"/>
          <w:szCs w:val="21"/>
          <w:highlight w:val="none"/>
        </w:rPr>
        <w:t>https://ggzy.yn.gov.cn/ynggfwpt-home-web/#/homePage</w:t>
      </w:r>
      <w:r>
        <w:rPr>
          <w:rFonts w:ascii="宋体" w:hAnsi="宋体" w:eastAsia="宋体"/>
          <w:color w:val="auto"/>
          <w:sz w:val="21"/>
          <w:szCs w:val="21"/>
          <w:highlight w:val="none"/>
        </w:rPr>
        <w:t>）上发布，我公司对其他网站或媒体转载的公告及公告内容不承担任何责任。</w:t>
      </w:r>
    </w:p>
    <w:p w14:paraId="6D7DD6EC">
      <w:pPr>
        <w:pStyle w:val="5"/>
        <w:widowControl w:val="0"/>
        <w:spacing w:after="240" w:line="360" w:lineRule="auto"/>
        <w:ind w:firstLine="480" w:firstLineChars="200"/>
        <w:contextualSpacing/>
        <w:rPr>
          <w:rFonts w:hint="eastAsia" w:ascii="宋体" w:hAnsi="宋体" w:eastAsia="宋体"/>
          <w:color w:val="auto"/>
          <w:sz w:val="24"/>
          <w:szCs w:val="24"/>
          <w:highlight w:val="none"/>
        </w:rPr>
      </w:pPr>
      <w:r>
        <w:rPr>
          <w:rFonts w:ascii="宋体" w:hAnsi="宋体" w:eastAsia="宋体"/>
          <w:color w:val="auto"/>
          <w:sz w:val="24"/>
          <w:szCs w:val="24"/>
          <w:highlight w:val="none"/>
        </w:rPr>
        <w:t>7</w:t>
      </w:r>
      <w:r>
        <w:rPr>
          <w:rFonts w:ascii="宋体" w:hAnsi="宋体" w:eastAsia="宋体" w:cs="黑体"/>
          <w:color w:val="auto"/>
          <w:sz w:val="24"/>
          <w:szCs w:val="24"/>
          <w:highlight w:val="none"/>
        </w:rPr>
        <w:t>．联系方式</w:t>
      </w:r>
    </w:p>
    <w:p w14:paraId="0FAAFAF9">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招标人1：昆明市五华区水务局 </w:t>
      </w:r>
    </w:p>
    <w:p w14:paraId="2D6AD0D7">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地 址：云南省昆明市五华区龙泉路536号 </w:t>
      </w:r>
    </w:p>
    <w:p w14:paraId="75DA8C4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 系 人：苏老师 </w:t>
      </w:r>
    </w:p>
    <w:p w14:paraId="5C44D7F6">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电 话：0871-63626398</w:t>
      </w:r>
    </w:p>
    <w:p w14:paraId="581DD38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bookmarkStart w:id="5" w:name="_GoBack"/>
      <w:bookmarkEnd w:id="5"/>
    </w:p>
    <w:p w14:paraId="0B49CA9A">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招标人2：昆明通用水务自来水有限公司  </w:t>
      </w:r>
    </w:p>
    <w:p w14:paraId="28EE2B85">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地  址：云南省昆明市五华区思源路6号</w:t>
      </w:r>
    </w:p>
    <w:p w14:paraId="54086249">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 系 人： 段老师</w:t>
      </w:r>
    </w:p>
    <w:p w14:paraId="60AF639C">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联系电话： 0871-65112750</w:t>
      </w:r>
    </w:p>
    <w:p w14:paraId="438D3063">
      <w:pPr>
        <w:pStyle w:val="5"/>
        <w:widowControl w:val="0"/>
        <w:spacing w:after="240" w:line="360" w:lineRule="auto"/>
        <w:ind w:firstLine="420" w:firstLineChars="200"/>
        <w:contextualSpacing/>
        <w:rPr>
          <w:rFonts w:hint="eastAsia" w:ascii="宋体" w:hAnsi="宋体" w:eastAsia="宋体"/>
          <w:color w:val="auto"/>
          <w:sz w:val="21"/>
          <w:szCs w:val="21"/>
          <w:highlight w:val="none"/>
        </w:rPr>
      </w:pPr>
    </w:p>
    <w:p w14:paraId="1A862234">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招标代理名称：云南鼎鑫项目管理咨询有限公司</w:t>
      </w:r>
    </w:p>
    <w:p w14:paraId="26DAEF5F">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招标代理地址：昆明市五华区固地尚诚商务中心B座14楼</w:t>
      </w:r>
    </w:p>
    <w:p w14:paraId="381DD81E">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联系人：李俊、张皓天、苏艳</w:t>
      </w:r>
    </w:p>
    <w:p w14:paraId="6BF8D11C">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联系电话：13987127171、15969402895、13888908269</w:t>
      </w:r>
    </w:p>
    <w:p w14:paraId="437B13AF">
      <w:pPr>
        <w:pStyle w:val="5"/>
        <w:widowControl w:val="0"/>
        <w:spacing w:after="240" w:line="360" w:lineRule="auto"/>
        <w:ind w:firstLine="420" w:firstLineChars="200"/>
        <w:contextualSpacing/>
        <w:rPr>
          <w:rFonts w:hint="eastAsia" w:ascii="宋体" w:hAnsi="宋体" w:eastAsia="宋体"/>
          <w:color w:val="auto"/>
          <w:sz w:val="21"/>
          <w:szCs w:val="21"/>
          <w:highlight w:val="none"/>
        </w:rPr>
      </w:pPr>
    </w:p>
    <w:p w14:paraId="4D64682D">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技术支持</w:t>
      </w:r>
    </w:p>
    <w:p w14:paraId="1FFD62BD">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昆明市电子化投标咨询服务  </w:t>
      </w:r>
    </w:p>
    <w:p w14:paraId="56C19EB6">
      <w:pPr>
        <w:pStyle w:val="5"/>
        <w:widowControl w:val="0"/>
        <w:spacing w:after="240" w:line="360" w:lineRule="auto"/>
        <w:ind w:firstLine="420" w:firstLineChars="200"/>
        <w:contextualSpacing/>
        <w:rPr>
          <w:rFonts w:hint="eastAsia" w:ascii="宋体" w:hAnsi="宋体" w:eastAsia="宋体"/>
          <w:color w:val="auto"/>
          <w:sz w:val="21"/>
          <w:szCs w:val="21"/>
          <w:highlight w:val="none"/>
        </w:rPr>
      </w:pPr>
      <w:r>
        <w:rPr>
          <w:rFonts w:ascii="宋体" w:hAnsi="宋体" w:eastAsia="宋体"/>
          <w:color w:val="auto"/>
          <w:sz w:val="21"/>
          <w:szCs w:val="21"/>
          <w:highlight w:val="none"/>
        </w:rPr>
        <w:t>咨询服务电话：010-86483801     技术支持QQ：1928010055，1928020055</w:t>
      </w:r>
    </w:p>
    <w:p w14:paraId="5CF292D8">
      <w:pPr>
        <w:pStyle w:val="5"/>
        <w:widowControl w:val="0"/>
        <w:spacing w:after="240" w:line="360" w:lineRule="auto"/>
        <w:ind w:firstLine="420" w:firstLineChars="200"/>
        <w:contextualSpacing/>
        <w:rPr>
          <w:rFonts w:hint="eastAsia" w:ascii="宋体" w:hAnsi="宋体" w:eastAsia="宋体"/>
          <w:color w:val="auto"/>
          <w:sz w:val="21"/>
          <w:szCs w:val="21"/>
          <w:highlight w:val="none"/>
        </w:rPr>
      </w:pPr>
    </w:p>
    <w:p w14:paraId="14B7FE4A">
      <w:r>
        <w:rPr>
          <w:rFonts w:hint="eastAsia" w:ascii="宋体" w:hAnsi="宋体" w:eastAsia="宋体"/>
          <w:color w:val="auto"/>
          <w:sz w:val="21"/>
          <w:szCs w:val="21"/>
          <w:highlight w:val="none"/>
        </w:rPr>
        <w:t>监督部门名称及联系方式：五华区政务服务管理局：</w:t>
      </w:r>
      <w:r>
        <w:rPr>
          <w:rFonts w:ascii="宋体" w:hAnsi="宋体" w:eastAsia="宋体"/>
          <w:color w:val="auto"/>
          <w:sz w:val="21"/>
          <w:szCs w:val="21"/>
          <w:highlight w:val="none"/>
        </w:rPr>
        <w:t>0871-</w:t>
      </w:r>
      <w:r>
        <w:rPr>
          <w:rFonts w:hint="eastAsia" w:ascii="宋体" w:hAnsi="宋体" w:eastAsia="宋体"/>
          <w:color w:val="auto"/>
          <w:sz w:val="21"/>
          <w:szCs w:val="21"/>
          <w:highlight w:val="none"/>
        </w:rPr>
        <w:t>64152513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ong Regular">
    <w:altName w:val="Cambria"/>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06D0E"/>
    <w:rsid w:val="06B06D0E"/>
    <w:rsid w:val="0DA2357F"/>
    <w:rsid w:val="180E1AD8"/>
    <w:rsid w:val="1EA2312F"/>
    <w:rsid w:val="1FE40927"/>
    <w:rsid w:val="20AD0A3E"/>
    <w:rsid w:val="223D6DB8"/>
    <w:rsid w:val="29446373"/>
    <w:rsid w:val="2B681189"/>
    <w:rsid w:val="434D26DE"/>
    <w:rsid w:val="44C01C55"/>
    <w:rsid w:val="496B43A1"/>
    <w:rsid w:val="4BED37F2"/>
    <w:rsid w:val="592927AD"/>
    <w:rsid w:val="5B2E041C"/>
    <w:rsid w:val="6249619E"/>
    <w:rsid w:val="66970039"/>
    <w:rsid w:val="79316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标题 11"/>
    <w:next w:val="5"/>
    <w:autoRedefine/>
    <w:qFormat/>
    <w:uiPriority w:val="0"/>
    <w:pPr>
      <w:keepNext/>
      <w:keepLines/>
      <w:spacing w:before="340" w:after="330" w:line="578" w:lineRule="auto"/>
      <w:outlineLvl w:val="1"/>
    </w:pPr>
    <w:rPr>
      <w:rFonts w:ascii="Calibri" w:hAnsi="Calibri" w:eastAsia="Calibri" w:cs="Calibri"/>
      <w:b/>
      <w:bCs/>
      <w:color w:val="000000"/>
      <w:kern w:val="44"/>
      <w:sz w:val="44"/>
      <w:szCs w:val="44"/>
      <w:u w:color="000000"/>
      <w:lang w:val="en-US" w:eastAsia="zh-CN" w:bidi="ar-SA"/>
    </w:rPr>
  </w:style>
  <w:style w:type="paragraph" w:customStyle="1" w:styleId="5">
    <w:name w:val="正文 A"/>
    <w:next w:val="6"/>
    <w:autoRedefine/>
    <w:qFormat/>
    <w:uiPriority w:val="0"/>
    <w:pPr>
      <w:spacing w:after="200" w:line="276" w:lineRule="auto"/>
    </w:pPr>
    <w:rPr>
      <w:rFonts w:ascii="Calibri" w:hAnsi="Calibri" w:eastAsia="Calibri" w:cs="Calibri"/>
      <w:color w:val="000000"/>
      <w:u w:color="000000"/>
      <w:lang w:val="en-US" w:eastAsia="zh-CN" w:bidi="ar-SA"/>
    </w:rPr>
  </w:style>
  <w:style w:type="paragraph" w:customStyle="1" w:styleId="6">
    <w:name w:val="正文文本1"/>
    <w:next w:val="5"/>
    <w:autoRedefine/>
    <w:qFormat/>
    <w:uiPriority w:val="0"/>
    <w:pPr>
      <w:spacing w:after="200" w:line="276" w:lineRule="auto"/>
    </w:pPr>
    <w:rPr>
      <w:rFonts w:ascii="Calibri" w:hAnsi="Calibri" w:eastAsia="Calibri" w:cs="Calibri"/>
      <w:b/>
      <w:bCs/>
      <w:color w:val="0000FF"/>
      <w:sz w:val="24"/>
      <w:szCs w:val="24"/>
      <w:u w:color="0000FF"/>
      <w:lang w:val="en-US" w:eastAsia="zh-CN" w:bidi="ar-SA"/>
    </w:rPr>
  </w:style>
  <w:style w:type="character" w:customStyle="1" w:styleId="7">
    <w:name w:val="无"/>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2025-06-18T08:28:00Z</dcterms:created>
  <dc:creator>Demon King</dc:creator>
  <cp:lastModifiedBy>Demon King</cp:lastModifiedBy>
  <cp:lastPrinted>2025-06-18T08:28:40Z</cp:lastPrinted>
  <dcterms:modified xsi:type="dcterms:W3CDTF">2025-06-18T08:28:53Z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BA341D65F4F649C5849D7111BFFFC228_11</vt:lpwstr>
  </property>
  <property fmtid="{D5CDD505-2E9C-101B-9397-08002B2CF9AE}" pid="4" name="KSOTemplateDocerSaveRecord">
    <vt:lpwstr>eyJoZGlkIjoiMDUyZGFjYTFhYTFmM2M5YTJmNGMxNjIyZDlhYmI1MWYiLCJ1c2VySWQiOiIyMzk4MzQ5NjgifQ==</vt:lpwstr>
  </property>
</Properties>
</file>