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68E5B" w14:textId="77777777" w:rsidR="00354BD5" w:rsidRPr="00354BD5" w:rsidRDefault="00354BD5" w:rsidP="00354BD5">
      <w:pPr>
        <w:widowControl/>
        <w:spacing w:before="160" w:line="360" w:lineRule="auto"/>
        <w:ind w:rightChars="28" w:right="62"/>
        <w:jc w:val="center"/>
        <w:rPr>
          <w:rFonts w:ascii="宋体" w:eastAsia="宋体" w:hAnsi="宋体" w:cs="宋体" w:hint="eastAsia"/>
          <w:kern w:val="0"/>
          <w:sz w:val="32"/>
          <w:szCs w:val="32"/>
          <w:lang w:val="zh-CN"/>
          <w14:ligatures w14:val="none"/>
        </w:rPr>
      </w:pPr>
      <w:r w:rsidRPr="00354BD5">
        <w:rPr>
          <w:rFonts w:ascii="宋体" w:eastAsia="宋体" w:hAnsi="宋体" w:cs="宋体" w:hint="eastAsia"/>
          <w:kern w:val="0"/>
          <w:sz w:val="28"/>
          <w:szCs w:val="28"/>
          <w14:ligatures w14:val="none"/>
        </w:rPr>
        <w:t>昆明海埂公园（滇池绿道）更新改造项目勘察设计服务招标公告</w:t>
      </w:r>
    </w:p>
    <w:p w14:paraId="1FF026E8" w14:textId="77777777" w:rsidR="00354BD5" w:rsidRPr="00354BD5" w:rsidRDefault="00354BD5" w:rsidP="00354BD5">
      <w:pPr>
        <w:spacing w:after="0" w:line="360" w:lineRule="auto"/>
        <w:ind w:firstLineChars="200" w:firstLine="482"/>
        <w:jc w:val="both"/>
        <w:outlineLvl w:val="1"/>
        <w:rPr>
          <w:rFonts w:ascii="宋体" w:eastAsia="宋体" w:hAnsi="宋体" w:cs="宋体" w:hint="eastAsia"/>
          <w:b/>
          <w:bCs/>
          <w:sz w:val="24"/>
          <w:szCs w:val="20"/>
          <w14:ligatures w14:val="none"/>
        </w:rPr>
      </w:pPr>
      <w:bookmarkStart w:id="0" w:name="_Toc21838"/>
      <w:r w:rsidRPr="00354BD5">
        <w:rPr>
          <w:rFonts w:ascii="宋体" w:eastAsia="宋体" w:hAnsi="宋体" w:cs="宋体" w:hint="eastAsia"/>
          <w:b/>
          <w:bCs/>
          <w:sz w:val="24"/>
          <w:szCs w:val="20"/>
          <w14:ligatures w14:val="none"/>
        </w:rPr>
        <w:t>1．招标条件</w:t>
      </w:r>
      <w:bookmarkEnd w:id="0"/>
    </w:p>
    <w:p w14:paraId="5B1150B2" w14:textId="77777777" w:rsidR="00354BD5" w:rsidRPr="00354BD5" w:rsidRDefault="00354BD5" w:rsidP="00354BD5">
      <w:pPr>
        <w:widowControl/>
        <w:spacing w:after="20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本招标项目</w:t>
      </w:r>
      <w:r w:rsidRPr="00354BD5">
        <w:rPr>
          <w:rFonts w:ascii="宋体" w:eastAsia="宋体" w:hAnsi="宋体" w:cs="宋体" w:hint="eastAsia"/>
          <w:kern w:val="0"/>
          <w:sz w:val="21"/>
          <w:szCs w:val="21"/>
          <w:u w:val="single"/>
          <w14:ligatures w14:val="none"/>
        </w:rPr>
        <w:t>昆明海埂公园（滇池绿道）更新改造项目勘察设计服务</w:t>
      </w:r>
      <w:r w:rsidRPr="00354BD5">
        <w:rPr>
          <w:rFonts w:ascii="宋体" w:eastAsia="宋体" w:hAnsi="宋体" w:cs="宋体" w:hint="eastAsia"/>
          <w:kern w:val="0"/>
          <w:sz w:val="21"/>
          <w:szCs w:val="21"/>
          <w14:ligatures w14:val="none"/>
        </w:rPr>
        <w:t>（项目名称）已由</w:t>
      </w:r>
      <w:r w:rsidRPr="00354BD5">
        <w:rPr>
          <w:rFonts w:ascii="宋体" w:eastAsia="宋体" w:hAnsi="宋体" w:cs="宋体" w:hint="eastAsia"/>
          <w:kern w:val="0"/>
          <w:sz w:val="21"/>
          <w:szCs w:val="21"/>
          <w:u w:val="single"/>
          <w14:ligatures w14:val="none"/>
        </w:rPr>
        <w:t>昆明滇池国家旅游度假区经济发展局</w:t>
      </w:r>
      <w:r w:rsidRPr="00354BD5">
        <w:rPr>
          <w:rFonts w:ascii="宋体" w:eastAsia="宋体" w:hAnsi="宋体" w:cs="宋体" w:hint="eastAsia"/>
          <w:kern w:val="0"/>
          <w:sz w:val="21"/>
          <w:szCs w:val="21"/>
          <w14:ligatures w14:val="none"/>
        </w:rPr>
        <w:t>（项目审批、核准或备案机关名称）以</w:t>
      </w:r>
      <w:r w:rsidRPr="00354BD5">
        <w:rPr>
          <w:rFonts w:ascii="宋体" w:eastAsia="宋体" w:hAnsi="宋体" w:cs="宋体" w:hint="eastAsia"/>
          <w:kern w:val="0"/>
          <w:sz w:val="21"/>
          <w:szCs w:val="21"/>
          <w:u w:val="single"/>
          <w14:ligatures w14:val="none"/>
        </w:rPr>
        <w:t xml:space="preserve">  云南省固定资产投资项目备案证（项目代码：</w:t>
      </w:r>
      <w:r w:rsidRPr="00354BD5">
        <w:rPr>
          <w:rFonts w:ascii="宋体" w:eastAsia="宋体" w:hAnsi="宋体" w:cs="宋体"/>
          <w:kern w:val="0"/>
          <w:sz w:val="21"/>
          <w:szCs w:val="21"/>
          <w:u w:val="single"/>
          <w14:ligatures w14:val="none"/>
        </w:rPr>
        <w:t>2604-530132-04-01-187205</w:t>
      </w:r>
      <w:r w:rsidRPr="00354BD5">
        <w:rPr>
          <w:rFonts w:ascii="宋体" w:eastAsia="宋体" w:hAnsi="宋体" w:cs="宋体" w:hint="eastAsia"/>
          <w:kern w:val="0"/>
          <w:sz w:val="21"/>
          <w:szCs w:val="21"/>
          <w:u w:val="single"/>
          <w14:ligatures w14:val="none"/>
        </w:rPr>
        <w:t>）</w:t>
      </w:r>
      <w:r w:rsidRPr="00354BD5">
        <w:rPr>
          <w:rFonts w:ascii="宋体" w:eastAsia="宋体" w:hAnsi="宋体" w:cs="宋体" w:hint="eastAsia"/>
          <w:kern w:val="0"/>
          <w:sz w:val="21"/>
          <w:szCs w:val="21"/>
          <w14:ligatures w14:val="none"/>
        </w:rPr>
        <w:t>（批文名称及编号）批准建设，建设资金来自</w:t>
      </w:r>
      <w:r w:rsidRPr="00354BD5">
        <w:rPr>
          <w:rFonts w:ascii="宋体" w:eastAsia="宋体" w:hAnsi="宋体" w:cs="宋体" w:hint="eastAsia"/>
          <w:kern w:val="0"/>
          <w:sz w:val="21"/>
          <w:szCs w:val="21"/>
          <w:u w:val="single"/>
          <w14:ligatures w14:val="none"/>
        </w:rPr>
        <w:t xml:space="preserve"> 自筹资金</w:t>
      </w:r>
      <w:r w:rsidRPr="00354BD5">
        <w:rPr>
          <w:rFonts w:ascii="宋体" w:eastAsia="宋体" w:hAnsi="宋体" w:cs="宋体" w:hint="eastAsia"/>
          <w:kern w:val="0"/>
          <w:sz w:val="21"/>
          <w:szCs w:val="21"/>
          <w14:ligatures w14:val="none"/>
        </w:rPr>
        <w:t>（资金来源），项目出资比例为</w:t>
      </w:r>
      <w:r w:rsidRPr="00354BD5">
        <w:rPr>
          <w:rFonts w:ascii="宋体" w:eastAsia="宋体" w:hAnsi="宋体" w:cs="宋体" w:hint="eastAsia"/>
          <w:kern w:val="0"/>
          <w:sz w:val="21"/>
          <w:szCs w:val="21"/>
          <w:u w:val="single"/>
          <w14:ligatures w14:val="none"/>
        </w:rPr>
        <w:t xml:space="preserve"> 100%</w:t>
      </w:r>
      <w:r w:rsidRPr="00354BD5">
        <w:rPr>
          <w:rFonts w:ascii="宋体" w:eastAsia="宋体" w:hAnsi="宋体" w:cs="宋体" w:hint="eastAsia"/>
          <w:kern w:val="0"/>
          <w:sz w:val="21"/>
          <w:szCs w:val="21"/>
          <w14:ligatures w14:val="none"/>
        </w:rPr>
        <w:t>，招标人为</w:t>
      </w:r>
      <w:r w:rsidRPr="00354BD5">
        <w:rPr>
          <w:rFonts w:ascii="宋体" w:eastAsia="宋体" w:hAnsi="宋体" w:cs="宋体" w:hint="eastAsia"/>
          <w:kern w:val="0"/>
          <w:sz w:val="21"/>
          <w:szCs w:val="21"/>
          <w:u w:val="single"/>
          <w14:ligatures w14:val="none"/>
        </w:rPr>
        <w:t>昆明滇池国家旅游度假区海埂游乐有限公司</w:t>
      </w:r>
      <w:r w:rsidRPr="00354BD5">
        <w:rPr>
          <w:rFonts w:ascii="宋体" w:eastAsia="宋体" w:hAnsi="宋体" w:cs="宋体" w:hint="eastAsia"/>
          <w:kern w:val="0"/>
          <w:sz w:val="21"/>
          <w:szCs w:val="21"/>
          <w14:ligatures w14:val="none"/>
        </w:rPr>
        <w:t>。项目已具备招标条件，现对该项目进行公开招标。</w:t>
      </w:r>
    </w:p>
    <w:p w14:paraId="4251A244" w14:textId="77777777" w:rsidR="00354BD5" w:rsidRPr="00354BD5" w:rsidRDefault="00354BD5" w:rsidP="00354BD5">
      <w:pPr>
        <w:spacing w:after="0" w:line="360" w:lineRule="auto"/>
        <w:ind w:firstLineChars="200" w:firstLine="482"/>
        <w:jc w:val="both"/>
        <w:outlineLvl w:val="1"/>
        <w:rPr>
          <w:rFonts w:ascii="宋体" w:eastAsia="宋体" w:hAnsi="宋体" w:cs="宋体" w:hint="eastAsia"/>
          <w:b/>
          <w:bCs/>
          <w:sz w:val="24"/>
          <w:szCs w:val="20"/>
          <w14:ligatures w14:val="none"/>
        </w:rPr>
      </w:pPr>
      <w:bookmarkStart w:id="1" w:name="_Toc341643110"/>
      <w:bookmarkStart w:id="2" w:name="_Toc323731337"/>
      <w:bookmarkStart w:id="3" w:name="_Toc7264"/>
      <w:r w:rsidRPr="00354BD5">
        <w:rPr>
          <w:rFonts w:ascii="宋体" w:eastAsia="宋体" w:hAnsi="宋体" w:cs="宋体" w:hint="eastAsia"/>
          <w:b/>
          <w:bCs/>
          <w:sz w:val="24"/>
          <w:szCs w:val="20"/>
          <w14:ligatures w14:val="none"/>
        </w:rPr>
        <w:t>2．项目概况与招标范围</w:t>
      </w:r>
      <w:bookmarkEnd w:id="1"/>
      <w:bookmarkEnd w:id="2"/>
      <w:bookmarkEnd w:id="3"/>
    </w:p>
    <w:p w14:paraId="50CAF03B"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 xml:space="preserve">2.1项目概况：项目总用地面积212867.73㎡，项目主要建设内容如下： </w:t>
      </w:r>
    </w:p>
    <w:p w14:paraId="146EE5FF"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（一）滇池绿道工程：绿道连接段全长4091米，其中架空1748米，贴地2343米。以跨街绿道连接桥、沿海观光绿道连通海埂公园与海埂大坝、西山风景区、云南民族村、</w:t>
      </w:r>
      <w:proofErr w:type="gramStart"/>
      <w:r w:rsidRPr="00354BD5">
        <w:rPr>
          <w:rFonts w:ascii="宋体" w:eastAsia="宋体" w:hAnsi="宋体" w:cs="宋体" w:hint="eastAsia"/>
          <w:kern w:val="0"/>
          <w:sz w:val="21"/>
          <w:szCs w:val="21"/>
          <w14:ligatures w14:val="none"/>
        </w:rPr>
        <w:t>海洪湿地</w:t>
      </w:r>
      <w:proofErr w:type="gramEnd"/>
      <w:r w:rsidRPr="00354BD5">
        <w:rPr>
          <w:rFonts w:ascii="宋体" w:eastAsia="宋体" w:hAnsi="宋体" w:cs="宋体" w:hint="eastAsia"/>
          <w:kern w:val="0"/>
          <w:sz w:val="21"/>
          <w:szCs w:val="21"/>
          <w14:ligatures w14:val="none"/>
        </w:rPr>
        <w:t>，设置“海之桥”特色绿道。</w:t>
      </w:r>
    </w:p>
    <w:p w14:paraId="7D7A23F3"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 xml:space="preserve"> （二）生态修复工程：包括绿化工程，滨水空间打造及驳岸工程等。其中抛石驳岸工程设置东西两段：东段约700m、西段约600m，共1300m。绿化工程包括六个地块更新改造，滨水空间工程梳理下层植被空间，优化绿道设施，提升区域景观品质与公共服务效能。 </w:t>
      </w:r>
    </w:p>
    <w:p w14:paraId="51C229F2"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 xml:space="preserve">（三）海埂公园更新改造：改造面积143599.10㎡（约215.3亩），其中陆地面积101860.12㎡，景观水面41738.98㎡，在生态保护缓冲区确权范围内实施功能提质，新建“云上森活”文旅服务综合体，完善绿化、给排水、智慧化、无障碍设施，打造多元特色消费场景。 </w:t>
      </w:r>
    </w:p>
    <w:p w14:paraId="20D00EBE"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（四）户外休闲营地 ：面积约104亩，位于西山区海埂片区，民族村南侧，海埂公园北侧，建设停车场，汽车露营区，空手入住帐篷区以及公共服务区。</w:t>
      </w:r>
    </w:p>
    <w:p w14:paraId="68D26317"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2.2招标范围：完成本项目勘察及初步设计工作，主要内容包括但不限于如下内容：</w:t>
      </w:r>
    </w:p>
    <w:p w14:paraId="6A3061EA" w14:textId="77777777" w:rsidR="00354BD5" w:rsidRPr="00354BD5" w:rsidRDefault="00354BD5" w:rsidP="00354BD5">
      <w:pPr>
        <w:spacing w:after="0" w:line="360" w:lineRule="auto"/>
        <w:ind w:firstLineChars="200" w:firstLine="422"/>
        <w:rPr>
          <w:rFonts w:ascii="宋体" w:eastAsia="宋体" w:hAnsi="宋体" w:cs="宋体" w:hint="eastAsia"/>
          <w:kern w:val="0"/>
          <w:sz w:val="21"/>
          <w:szCs w:val="21"/>
          <w14:ligatures w14:val="none"/>
        </w:rPr>
      </w:pPr>
      <w:r w:rsidRPr="00354BD5">
        <w:rPr>
          <w:rFonts w:ascii="宋体" w:eastAsia="宋体" w:hAnsi="宋体" w:cs="宋体" w:hint="eastAsia"/>
          <w:b/>
          <w:bCs/>
          <w:kern w:val="0"/>
          <w:sz w:val="21"/>
          <w:szCs w:val="21"/>
          <w14:ligatures w14:val="none"/>
        </w:rPr>
        <w:t>（1）工程勘察部分：</w:t>
      </w:r>
      <w:r w:rsidRPr="00354BD5">
        <w:rPr>
          <w:rFonts w:ascii="宋体" w:eastAsia="宋体" w:hAnsi="宋体" w:cs="宋体" w:hint="eastAsia"/>
          <w:kern w:val="0"/>
          <w:sz w:val="21"/>
          <w:szCs w:val="21"/>
          <w14:ligatures w14:val="none"/>
        </w:rPr>
        <w:t>完成本项目所涉及的勘察工作，包括但不限于工程测量、工程物探、初步勘察、详细勘察、地形图测绘等满足施工及设计要求的所有勘察内容，并出具工程勘察报告，配合完成施工图审查工作；</w:t>
      </w:r>
    </w:p>
    <w:p w14:paraId="5D2931D0" w14:textId="77777777" w:rsidR="00354BD5" w:rsidRPr="00354BD5" w:rsidRDefault="00354BD5" w:rsidP="00354BD5">
      <w:pPr>
        <w:spacing w:after="0" w:line="360" w:lineRule="auto"/>
        <w:ind w:firstLineChars="200" w:firstLine="422"/>
        <w:rPr>
          <w:rFonts w:ascii="宋体" w:eastAsia="宋体" w:hAnsi="宋体" w:cs="宋体" w:hint="eastAsia"/>
          <w:kern w:val="0"/>
          <w:sz w:val="21"/>
          <w:szCs w:val="21"/>
          <w14:ligatures w14:val="none"/>
        </w:rPr>
      </w:pPr>
      <w:r w:rsidRPr="00354BD5">
        <w:rPr>
          <w:rFonts w:ascii="宋体" w:eastAsia="宋体" w:hAnsi="宋体" w:cs="宋体" w:hint="eastAsia"/>
          <w:b/>
          <w:bCs/>
          <w:kern w:val="0"/>
          <w:sz w:val="21"/>
          <w:szCs w:val="21"/>
          <w14:ligatures w14:val="none"/>
        </w:rPr>
        <w:t>（2）工程设计部分：</w:t>
      </w:r>
      <w:r w:rsidRPr="00354BD5">
        <w:rPr>
          <w:rFonts w:ascii="宋体" w:eastAsia="宋体" w:hAnsi="宋体" w:cs="宋体" w:hint="eastAsia"/>
          <w:kern w:val="0"/>
          <w:sz w:val="21"/>
          <w:szCs w:val="21"/>
          <w14:ligatures w14:val="none"/>
        </w:rPr>
        <w:t>完成本项目所涉及的方案设计、初步设计（含概算编制）工作，包括但不限于方案设计、初步设计（含概算编制）等满足项目要求的所有设计内容，并配</w:t>
      </w:r>
      <w:r w:rsidRPr="00354BD5">
        <w:rPr>
          <w:rFonts w:ascii="宋体" w:eastAsia="宋体" w:hAnsi="宋体" w:cs="宋体" w:hint="eastAsia"/>
          <w:kern w:val="0"/>
          <w:sz w:val="21"/>
          <w:szCs w:val="21"/>
          <w14:ligatures w14:val="none"/>
        </w:rPr>
        <w:lastRenderedPageBreak/>
        <w:t>合完成工程设计有关报批、审批工作，初步设计阶段专项技术方案审查，全套设计成果资料制作，配合招标人报批报建、专家咨询、资料收集等相关工作，对后续设计施工招标出具相关技术需求，设计后续跟踪服务等，最终设计工作内容以招标人下达的任务书为准。</w:t>
      </w:r>
    </w:p>
    <w:p w14:paraId="1068D04F"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2.3总投资：约</w:t>
      </w:r>
      <w:r w:rsidRPr="00354BD5">
        <w:rPr>
          <w:rFonts w:ascii="宋体" w:eastAsia="宋体" w:hAnsi="宋体" w:cs="宋体" w:hint="eastAsia"/>
          <w:kern w:val="0"/>
          <w:sz w:val="21"/>
          <w:szCs w:val="21"/>
          <w:u w:val="single"/>
          <w14:ligatures w14:val="none"/>
        </w:rPr>
        <w:t xml:space="preserve"> 50178.98</w:t>
      </w:r>
      <w:r w:rsidRPr="00354BD5">
        <w:rPr>
          <w:rFonts w:ascii="宋体" w:eastAsia="宋体" w:hAnsi="宋体" w:cs="宋体" w:hint="eastAsia"/>
          <w:kern w:val="0"/>
          <w:sz w:val="21"/>
          <w:szCs w:val="21"/>
          <w14:ligatures w14:val="none"/>
        </w:rPr>
        <w:t>万元</w:t>
      </w:r>
    </w:p>
    <w:p w14:paraId="200C0EB7"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招标规模：约</w:t>
      </w:r>
      <w:r w:rsidRPr="00354BD5">
        <w:rPr>
          <w:rFonts w:ascii="宋体" w:eastAsia="宋体" w:hAnsi="宋体" w:cs="宋体" w:hint="eastAsia"/>
          <w:kern w:val="0"/>
          <w:sz w:val="21"/>
          <w:szCs w:val="21"/>
          <w:u w:val="single"/>
          <w14:ligatures w14:val="none"/>
        </w:rPr>
        <w:t xml:space="preserve"> 300</w:t>
      </w:r>
      <w:r w:rsidRPr="00354BD5">
        <w:rPr>
          <w:rFonts w:ascii="宋体" w:eastAsia="宋体" w:hAnsi="宋体" w:cs="宋体" w:hint="eastAsia"/>
          <w:kern w:val="0"/>
          <w:sz w:val="21"/>
          <w:szCs w:val="21"/>
          <w14:ligatures w14:val="none"/>
        </w:rPr>
        <w:t>万元，其中勘察费估算约50万元，方案及初步设计费估算约250万元。此金额均为估算金额，不作为本项目结算依据。</w:t>
      </w:r>
    </w:p>
    <w:p w14:paraId="099D35CF"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2.4资金来源：自筹资金</w:t>
      </w:r>
    </w:p>
    <w:p w14:paraId="6F2609EF"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资金落实情况：已落实</w:t>
      </w:r>
    </w:p>
    <w:p w14:paraId="2157F775" w14:textId="77777777" w:rsidR="00354BD5" w:rsidRPr="00354BD5" w:rsidRDefault="00354BD5" w:rsidP="00354BD5">
      <w:pPr>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2.5项目实施地点：本项目建设地点为昆明滇池国家旅游度假区；</w:t>
      </w:r>
    </w:p>
    <w:p w14:paraId="46BD110E"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2.6服务期限：</w:t>
      </w:r>
    </w:p>
    <w:p w14:paraId="5E441FD9"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（1）勘察期限：以招标人下达的通知为准，勘察周期满足本项目的需求，并按招标人的要求完成勘察工作及后续服务，工程勘察报告满足各设计阶段技术要求。</w:t>
      </w:r>
    </w:p>
    <w:p w14:paraId="7686B8E5"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（2）设计周期：以招标人下达的通知为准；方案及初步设计（</w:t>
      </w:r>
      <w:proofErr w:type="gramStart"/>
      <w:r w:rsidRPr="00354BD5">
        <w:rPr>
          <w:rFonts w:ascii="宋体" w:eastAsia="宋体" w:hAnsi="宋体" w:cs="宋体" w:hint="eastAsia"/>
          <w:kern w:val="0"/>
          <w:sz w:val="21"/>
          <w:szCs w:val="21"/>
          <w14:ligatures w14:val="none"/>
        </w:rPr>
        <w:t>含工程</w:t>
      </w:r>
      <w:proofErr w:type="gramEnd"/>
      <w:r w:rsidRPr="00354BD5">
        <w:rPr>
          <w:rFonts w:ascii="宋体" w:eastAsia="宋体" w:hAnsi="宋体" w:cs="宋体" w:hint="eastAsia"/>
          <w:kern w:val="0"/>
          <w:sz w:val="21"/>
          <w:szCs w:val="21"/>
          <w14:ligatures w14:val="none"/>
        </w:rPr>
        <w:t>概算）文件及其图纸附件在招标人下达设计任务书后</w:t>
      </w:r>
      <w:r w:rsidRPr="00354BD5">
        <w:rPr>
          <w:rFonts w:ascii="宋体" w:eastAsia="宋体" w:hAnsi="宋体" w:cs="宋体" w:hint="eastAsia"/>
          <w:kern w:val="0"/>
          <w:sz w:val="21"/>
          <w:szCs w:val="21"/>
          <w:u w:val="single"/>
          <w14:ligatures w14:val="none"/>
        </w:rPr>
        <w:t>20</w:t>
      </w:r>
      <w:r w:rsidRPr="00354BD5">
        <w:rPr>
          <w:rFonts w:ascii="宋体" w:eastAsia="宋体" w:hAnsi="宋体" w:cs="宋体" w:hint="eastAsia"/>
          <w:kern w:val="0"/>
          <w:sz w:val="21"/>
          <w:szCs w:val="21"/>
          <w14:ligatures w14:val="none"/>
        </w:rPr>
        <w:t>日内完成。</w:t>
      </w:r>
    </w:p>
    <w:p w14:paraId="29702D11"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2.7本项目接受联合体投标。</w:t>
      </w:r>
    </w:p>
    <w:p w14:paraId="4F7DB307"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2.8其他：</w:t>
      </w:r>
    </w:p>
    <w:p w14:paraId="2449E2D2" w14:textId="77777777" w:rsidR="00354BD5" w:rsidRPr="00354BD5" w:rsidRDefault="00354BD5" w:rsidP="00354BD5">
      <w:pPr>
        <w:widowControl/>
        <w:adjustRightInd w:val="0"/>
        <w:snapToGrid w:val="0"/>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2.8.1标段划分：本项目只设1个标段</w:t>
      </w:r>
    </w:p>
    <w:p w14:paraId="418F4C82" w14:textId="77777777" w:rsidR="00354BD5" w:rsidRPr="00354BD5" w:rsidRDefault="00354BD5" w:rsidP="00354BD5">
      <w:pPr>
        <w:widowControl/>
        <w:adjustRightInd w:val="0"/>
        <w:snapToGrid w:val="0"/>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2.8.2质量要求：</w:t>
      </w:r>
    </w:p>
    <w:p w14:paraId="3176F63D" w14:textId="77777777" w:rsidR="00354BD5" w:rsidRPr="00354BD5" w:rsidRDefault="00354BD5" w:rsidP="00354BD5">
      <w:pPr>
        <w:widowControl/>
        <w:adjustRightInd w:val="0"/>
        <w:snapToGrid w:val="0"/>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（1）勘察符合《工程勘察通用规范》（GB55017-2021）、《岩土工程勘察规范》（GB 50021-2001）（2009年版）、 《建筑地基基础设计规范》（GB50007-2011）、《岩土工程勘察报告编制标准》（CECS:99：98）、《市政工程勘察规范》（CJJ 56-2012）、住房和城乡建设部关于</w:t>
      </w:r>
      <w:proofErr w:type="gramStart"/>
      <w:r w:rsidRPr="00354BD5">
        <w:rPr>
          <w:rFonts w:ascii="宋体" w:eastAsia="宋体" w:hAnsi="宋体" w:cs="宋体" w:hint="eastAsia"/>
          <w:kern w:val="0"/>
          <w:sz w:val="21"/>
          <w:szCs w:val="21"/>
          <w14:ligatures w14:val="none"/>
        </w:rPr>
        <w:t>发布建质〔2020〕</w:t>
      </w:r>
      <w:proofErr w:type="gramEnd"/>
      <w:r w:rsidRPr="00354BD5">
        <w:rPr>
          <w:rFonts w:ascii="宋体" w:eastAsia="宋体" w:hAnsi="宋体" w:cs="宋体" w:hint="eastAsia"/>
          <w:kern w:val="0"/>
          <w:sz w:val="21"/>
          <w:szCs w:val="21"/>
          <w14:ligatures w14:val="none"/>
        </w:rPr>
        <w:t>52号《房屋建筑和市政基础设施工程勘察文件编制深度规定（2020年版）》、住房和城乡建设部关于发布国家标准《工程勘察通用规范》的公告（中华人民共和国住房和城乡建设部公告2021年第168号）等国家、地方及行业现行标准、规范和规程的要求，确保测量、记录、取样和试验成果的准确性、真实性和可靠性，并对提交的勘察成果负终身质量责任，且勘察成果必须满足本项目工程设计及施工的要求，出具的勘察成果文件须达到国家规范合格标准并通过相关审查、备案。</w:t>
      </w:r>
    </w:p>
    <w:p w14:paraId="3BD141ED" w14:textId="77777777" w:rsidR="00354BD5" w:rsidRPr="00354BD5" w:rsidRDefault="00354BD5" w:rsidP="00354BD5">
      <w:pPr>
        <w:widowControl/>
        <w:adjustRightInd w:val="0"/>
        <w:snapToGrid w:val="0"/>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（2）设计符合《中华人民共和国行政许可法》、《中华人民共和国城乡规划法》、《市政公用工程设计文件编制深度规定》（</w:t>
      </w:r>
      <w:proofErr w:type="gramStart"/>
      <w:r w:rsidRPr="00354BD5">
        <w:rPr>
          <w:rFonts w:ascii="宋体" w:eastAsia="宋体" w:hAnsi="宋体" w:cs="宋体" w:hint="eastAsia"/>
          <w:kern w:val="0"/>
          <w:sz w:val="21"/>
          <w:szCs w:val="21"/>
          <w14:ligatures w14:val="none"/>
        </w:rPr>
        <w:t>建质</w:t>
      </w:r>
      <w:proofErr w:type="gramEnd"/>
      <w:r w:rsidRPr="00354BD5">
        <w:rPr>
          <w:rFonts w:ascii="宋体" w:eastAsia="宋体" w:hAnsi="宋体" w:cs="宋体" w:hint="eastAsia"/>
          <w:kern w:val="0"/>
          <w:sz w:val="21"/>
          <w:szCs w:val="21"/>
          <w14:ligatures w14:val="none"/>
        </w:rPr>
        <w:t>[2004]16号）、《给水排水管道工程施工及验收规范》（GB50268-2008）及国家、地方及行业现行的设计标准、规范和规程的要求，确保设计成果资料完整、真实准确、</w:t>
      </w:r>
      <w:proofErr w:type="gramStart"/>
      <w:r w:rsidRPr="00354BD5">
        <w:rPr>
          <w:rFonts w:ascii="宋体" w:eastAsia="宋体" w:hAnsi="宋体" w:cs="宋体" w:hint="eastAsia"/>
          <w:kern w:val="0"/>
          <w:sz w:val="21"/>
          <w:szCs w:val="21"/>
          <w14:ligatures w14:val="none"/>
        </w:rPr>
        <w:t>清晰有</w:t>
      </w:r>
      <w:proofErr w:type="gramEnd"/>
      <w:r w:rsidRPr="00354BD5">
        <w:rPr>
          <w:rFonts w:ascii="宋体" w:eastAsia="宋体" w:hAnsi="宋体" w:cs="宋体" w:hint="eastAsia"/>
          <w:kern w:val="0"/>
          <w:sz w:val="21"/>
          <w:szCs w:val="21"/>
          <w14:ligatures w14:val="none"/>
        </w:rPr>
        <w:t>据、符合项目实际，且确保设计成果资料通过相关行政主管部门的审批，取得初步设计批复，并对所提供的成果质量负终身责任。</w:t>
      </w:r>
    </w:p>
    <w:p w14:paraId="65DAEAAD" w14:textId="77777777" w:rsidR="00354BD5" w:rsidRPr="00354BD5" w:rsidRDefault="00354BD5" w:rsidP="00354BD5">
      <w:pPr>
        <w:widowControl/>
        <w:adjustRightInd w:val="0"/>
        <w:snapToGrid w:val="0"/>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lastRenderedPageBreak/>
        <w:t>（3）如在建设过程中国家及地方行业行政主管部门发布或更新技术规范、标准、规程、强制性标准的，投标人须按最新的技术规范、标准、规程及强制性标准实施。</w:t>
      </w:r>
    </w:p>
    <w:p w14:paraId="1A69D6ED" w14:textId="77777777" w:rsidR="00354BD5" w:rsidRPr="00354BD5" w:rsidRDefault="00354BD5" w:rsidP="00354BD5">
      <w:pPr>
        <w:spacing w:after="0" w:line="360" w:lineRule="auto"/>
        <w:ind w:firstLineChars="200" w:firstLine="422"/>
        <w:jc w:val="both"/>
        <w:outlineLvl w:val="1"/>
        <w:rPr>
          <w:rFonts w:ascii="宋体" w:eastAsia="宋体" w:hAnsi="宋体" w:cs="宋体" w:hint="eastAsia"/>
          <w:b/>
          <w:bCs/>
          <w:sz w:val="21"/>
          <w:szCs w:val="21"/>
          <w14:ligatures w14:val="none"/>
        </w:rPr>
      </w:pPr>
      <w:bookmarkStart w:id="4" w:name="_Toc23400"/>
      <w:r w:rsidRPr="00354BD5">
        <w:rPr>
          <w:rFonts w:ascii="宋体" w:eastAsia="宋体" w:hAnsi="宋体" w:cs="宋体" w:hint="eastAsia"/>
          <w:b/>
          <w:bCs/>
          <w:sz w:val="21"/>
          <w:szCs w:val="21"/>
          <w14:ligatures w14:val="none"/>
        </w:rPr>
        <w:t>3．投标人资格要求</w:t>
      </w:r>
      <w:bookmarkEnd w:id="4"/>
    </w:p>
    <w:p w14:paraId="69670109"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bookmarkStart w:id="5" w:name="_Toc341643112"/>
      <w:bookmarkStart w:id="6" w:name="_Toc323731339"/>
      <w:r w:rsidRPr="00354BD5">
        <w:rPr>
          <w:rFonts w:ascii="宋体" w:eastAsia="宋体" w:hAnsi="宋体" w:cs="宋体" w:hint="eastAsia"/>
          <w:kern w:val="0"/>
          <w:position w:val="-4"/>
          <w:sz w:val="21"/>
          <w:szCs w:val="21"/>
          <w14:ligatures w14:val="none"/>
        </w:rPr>
        <w:t>3.1 第一中标候选人的行贿犯罪档案信息查询，招标人等可以通过“中国裁判文书网”查询相关信息。</w:t>
      </w:r>
    </w:p>
    <w:p w14:paraId="2F9FA64A"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3.2 本项目对失信被执行人，按照《关于在招标投标活动中对失信被执行人实施联合惩戒的通知》（法【2016】285号）执行。通过“信用中国”网站（www.creditchina.gov.cn）或各级信用信息共享平台查询投标人是否为失信被执行人，提供给评标委员会。</w:t>
      </w:r>
    </w:p>
    <w:p w14:paraId="1ABB2D91"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对被列入失信被执行人的投标人处理方法和评标标准：执行《昆明市严重失信主体公共资源交易领域惩戒实施细则》（昆政</w:t>
      </w:r>
      <w:proofErr w:type="gramStart"/>
      <w:r w:rsidRPr="00354BD5">
        <w:rPr>
          <w:rFonts w:ascii="宋体" w:eastAsia="宋体" w:hAnsi="宋体" w:cs="宋体" w:hint="eastAsia"/>
          <w:kern w:val="0"/>
          <w:position w:val="-4"/>
          <w:sz w:val="21"/>
          <w:szCs w:val="21"/>
          <w14:ligatures w14:val="none"/>
        </w:rPr>
        <w:t>规</w:t>
      </w:r>
      <w:proofErr w:type="gramEnd"/>
      <w:r w:rsidRPr="00354BD5">
        <w:rPr>
          <w:rFonts w:ascii="宋体" w:eastAsia="宋体" w:hAnsi="宋体" w:cs="宋体" w:hint="eastAsia"/>
          <w:kern w:val="0"/>
          <w:position w:val="-4"/>
          <w:sz w:val="21"/>
          <w:szCs w:val="21"/>
          <w14:ligatures w14:val="none"/>
        </w:rPr>
        <w:t xml:space="preserve">【2019】2号）以及昆明市政务服务管理局2020年5月8日发布的《关于规范联合惩戒对象的通知》。 </w:t>
      </w:r>
    </w:p>
    <w:p w14:paraId="19CFCE7F"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3.3对严重失信主体按照《昆明市严重失信主体公共资源交易领域惩戒实施细则》（昆政</w:t>
      </w:r>
      <w:proofErr w:type="gramStart"/>
      <w:r w:rsidRPr="00354BD5">
        <w:rPr>
          <w:rFonts w:ascii="宋体" w:eastAsia="宋体" w:hAnsi="宋体" w:cs="宋体" w:hint="eastAsia"/>
          <w:kern w:val="0"/>
          <w:position w:val="-4"/>
          <w:sz w:val="21"/>
          <w:szCs w:val="21"/>
          <w14:ligatures w14:val="none"/>
        </w:rPr>
        <w:t>规</w:t>
      </w:r>
      <w:proofErr w:type="gramEnd"/>
      <w:r w:rsidRPr="00354BD5">
        <w:rPr>
          <w:rFonts w:ascii="宋体" w:eastAsia="宋体" w:hAnsi="宋体" w:cs="宋体" w:hint="eastAsia"/>
          <w:kern w:val="0"/>
          <w:position w:val="-4"/>
          <w:sz w:val="21"/>
          <w:szCs w:val="21"/>
          <w14:ligatures w14:val="none"/>
        </w:rPr>
        <w:t xml:space="preserve">【2019】2号）执行。  </w:t>
      </w:r>
    </w:p>
    <w:p w14:paraId="5431A82A"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3.4其他：</w:t>
      </w:r>
    </w:p>
    <w:p w14:paraId="100D3EC8"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3.4.1投标人须是在中华人民共和国境内合法注册成立的法人或其他组织，且具备有效的营业执照或组织证书。</w:t>
      </w:r>
      <w:r w:rsidRPr="00354BD5">
        <w:rPr>
          <w:rFonts w:ascii="宋体" w:eastAsia="宋体" w:hAnsi="宋体" w:cs="宋体" w:hint="eastAsia"/>
          <w:b/>
          <w:bCs/>
          <w:kern w:val="0"/>
          <w:position w:val="-4"/>
          <w:sz w:val="21"/>
          <w:szCs w:val="21"/>
          <w14:ligatures w14:val="none"/>
        </w:rPr>
        <w:t>（联合体投标的，联合体的各方均须具有）</w:t>
      </w:r>
    </w:p>
    <w:p w14:paraId="672E4B3B"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3.4.2投标人须同时符合行政主管部门核发的以下资质：</w:t>
      </w:r>
    </w:p>
    <w:p w14:paraId="760908B2"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A、勘察资质：①具备工程勘察综合甲级资质或②具备工程勘察专业类（岩土工程（勘察））乙级及以上（含乙级）资质（注：①、②的条款，只须具备其中一项资质即可）；</w:t>
      </w:r>
    </w:p>
    <w:p w14:paraId="539F94F1"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B、设计资质：①具备工程设计综合甲级资质或②同时具备市政行业（同时包含给水工程、排水工程、道路工程）工程设计乙级及以上（含乙级）资质和建筑行业（建筑工程）工程设计乙级及以上（含乙级）资质和风景园林工程专项设计甲级资质。（注：设计资质中①、②的条款，只须具备其中一项资质即可）</w:t>
      </w:r>
    </w:p>
    <w:p w14:paraId="2C21BA31" w14:textId="77777777" w:rsidR="00354BD5" w:rsidRPr="00354BD5" w:rsidRDefault="00354BD5" w:rsidP="00354BD5">
      <w:pPr>
        <w:widowControl/>
        <w:snapToGrid w:val="0"/>
        <w:spacing w:after="0" w:line="360" w:lineRule="auto"/>
        <w:ind w:firstLineChars="200" w:firstLine="422"/>
        <w:rPr>
          <w:rFonts w:ascii="宋体" w:eastAsia="宋体" w:hAnsi="宋体" w:cs="宋体" w:hint="eastAsia"/>
          <w:b/>
          <w:bCs/>
          <w:kern w:val="0"/>
          <w:position w:val="-4"/>
          <w:sz w:val="21"/>
          <w:szCs w:val="21"/>
          <w14:ligatures w14:val="none"/>
        </w:rPr>
      </w:pPr>
      <w:r w:rsidRPr="00354BD5">
        <w:rPr>
          <w:rFonts w:ascii="宋体" w:eastAsia="宋体" w:hAnsi="宋体" w:cs="宋体" w:hint="eastAsia"/>
          <w:b/>
          <w:bCs/>
          <w:kern w:val="0"/>
          <w:position w:val="-4"/>
          <w:sz w:val="21"/>
          <w:szCs w:val="21"/>
          <w14:ligatures w14:val="none"/>
        </w:rPr>
        <w:t>（联合体投标的，联合体中勘察单位须具备A项要求，设计单位须具备B项要求）</w:t>
      </w:r>
    </w:p>
    <w:p w14:paraId="24F0BF12"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b/>
          <w:bCs/>
          <w:kern w:val="0"/>
          <w:position w:val="-4"/>
          <w:sz w:val="21"/>
          <w:szCs w:val="21"/>
          <w14:ligatures w14:val="none"/>
        </w:rPr>
      </w:pPr>
      <w:r w:rsidRPr="00354BD5">
        <w:rPr>
          <w:rFonts w:ascii="宋体" w:eastAsia="宋体" w:hAnsi="宋体" w:cs="宋体" w:hint="eastAsia"/>
          <w:kern w:val="0"/>
          <w:position w:val="-4"/>
          <w:sz w:val="21"/>
          <w:szCs w:val="21"/>
          <w14:ligatures w14:val="none"/>
        </w:rPr>
        <w:t>3.4.3投标人须提供2022至2024年经第三方审计机构审计的审计报告及财务报表扫描件（报表包括资产负债表、现金流量表、利润表）【注：新成立的企业按成立后的年份提供；成立不满一年的企业，提供成立之日起至投标截止前一个月本单位的财务报表（包括资产负债表、现金流量表和利润表）】；</w:t>
      </w:r>
      <w:r w:rsidRPr="00354BD5">
        <w:rPr>
          <w:rFonts w:ascii="宋体" w:eastAsia="宋体" w:hAnsi="宋体" w:cs="宋体" w:hint="eastAsia"/>
          <w:b/>
          <w:bCs/>
          <w:kern w:val="0"/>
          <w:position w:val="-4"/>
          <w:sz w:val="21"/>
          <w:szCs w:val="21"/>
          <w14:ligatures w14:val="none"/>
        </w:rPr>
        <w:t>（联合体投标的，联合体牵头方提供即可）</w:t>
      </w:r>
    </w:p>
    <w:p w14:paraId="42DEE424"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3.4.4项目管理机构要求：</w:t>
      </w:r>
    </w:p>
    <w:p w14:paraId="7BE3014E" w14:textId="77777777" w:rsidR="00354BD5" w:rsidRPr="00354BD5" w:rsidRDefault="00354BD5" w:rsidP="00354BD5">
      <w:pPr>
        <w:widowControl/>
        <w:autoSpaceDE w:val="0"/>
        <w:autoSpaceDN w:val="0"/>
        <w:adjustRightInd w:val="0"/>
        <w:spacing w:after="0" w:line="360" w:lineRule="auto"/>
        <w:ind w:firstLineChars="200" w:firstLine="422"/>
        <w:rPr>
          <w:rFonts w:ascii="宋体" w:eastAsia="宋体" w:hAnsi="宋体" w:cs="宋体" w:hint="eastAsia"/>
          <w:kern w:val="0"/>
          <w:position w:val="-4"/>
          <w:sz w:val="21"/>
          <w:szCs w:val="21"/>
          <w14:ligatures w14:val="none"/>
        </w:rPr>
      </w:pPr>
      <w:r w:rsidRPr="00354BD5">
        <w:rPr>
          <w:rFonts w:ascii="宋体" w:eastAsia="宋体" w:hAnsi="宋体" w:cs="宋体" w:hint="eastAsia"/>
          <w:b/>
          <w:bCs/>
          <w:kern w:val="0"/>
          <w:position w:val="-4"/>
          <w:sz w:val="21"/>
          <w:szCs w:val="21"/>
          <w14:ligatures w14:val="none"/>
        </w:rPr>
        <w:t>（1）勘察负责人：</w:t>
      </w:r>
      <w:r w:rsidRPr="00354BD5">
        <w:rPr>
          <w:rFonts w:ascii="宋体" w:eastAsia="宋体" w:hAnsi="宋体" w:cs="宋体" w:hint="eastAsia"/>
          <w:kern w:val="0"/>
          <w:position w:val="-4"/>
          <w:sz w:val="21"/>
          <w:szCs w:val="21"/>
          <w14:ligatures w14:val="none"/>
        </w:rPr>
        <w:t>具有注册土木工程师（岩土）证书（注册在投标人本单位），且为投标人本单位（联合体投标的须为联合体勘察单位）在职人员。</w:t>
      </w:r>
    </w:p>
    <w:p w14:paraId="4EB6116F" w14:textId="77777777" w:rsidR="00354BD5" w:rsidRPr="00354BD5" w:rsidRDefault="00354BD5" w:rsidP="00354BD5">
      <w:pPr>
        <w:widowControl/>
        <w:autoSpaceDE w:val="0"/>
        <w:autoSpaceDN w:val="0"/>
        <w:adjustRightIn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lastRenderedPageBreak/>
        <w:t>说明：勘察项目负责人需提供有效的身份证、注册执业证书（须附相关注册登记网站查询截图）、</w:t>
      </w:r>
      <w:proofErr w:type="gramStart"/>
      <w:r w:rsidRPr="00354BD5">
        <w:rPr>
          <w:rFonts w:ascii="宋体" w:eastAsia="宋体" w:hAnsi="宋体" w:cs="宋体" w:hint="eastAsia"/>
          <w:kern w:val="0"/>
          <w:position w:val="-4"/>
          <w:sz w:val="21"/>
          <w:szCs w:val="21"/>
          <w14:ligatures w14:val="none"/>
        </w:rPr>
        <w:t>社保证明</w:t>
      </w:r>
      <w:proofErr w:type="gramEnd"/>
      <w:r w:rsidRPr="00354BD5">
        <w:rPr>
          <w:rFonts w:ascii="宋体" w:eastAsia="宋体" w:hAnsi="宋体" w:cs="宋体" w:hint="eastAsia"/>
          <w:kern w:val="0"/>
          <w:position w:val="-4"/>
          <w:sz w:val="21"/>
          <w:szCs w:val="21"/>
          <w14:ligatures w14:val="none"/>
        </w:rPr>
        <w:t>材料扫描件。</w:t>
      </w:r>
    </w:p>
    <w:p w14:paraId="39C7B228" w14:textId="77777777" w:rsidR="00354BD5" w:rsidRPr="00354BD5" w:rsidRDefault="00354BD5" w:rsidP="00354BD5">
      <w:pPr>
        <w:widowControl/>
        <w:numPr>
          <w:ilvl w:val="255"/>
          <w:numId w:val="0"/>
        </w:numPr>
        <w:autoSpaceDE w:val="0"/>
        <w:autoSpaceDN w:val="0"/>
        <w:adjustRightInd w:val="0"/>
        <w:spacing w:after="0" w:line="360" w:lineRule="auto"/>
        <w:ind w:firstLineChars="200" w:firstLine="422"/>
        <w:rPr>
          <w:rFonts w:ascii="宋体" w:eastAsia="宋体" w:hAnsi="宋体" w:cs="宋体" w:hint="eastAsia"/>
          <w:kern w:val="0"/>
          <w:position w:val="-4"/>
          <w:sz w:val="21"/>
          <w:szCs w:val="21"/>
          <w14:ligatures w14:val="none"/>
        </w:rPr>
      </w:pPr>
      <w:r w:rsidRPr="00354BD5">
        <w:rPr>
          <w:rFonts w:ascii="宋体" w:eastAsia="宋体" w:hAnsi="宋体" w:cs="宋体" w:hint="eastAsia"/>
          <w:b/>
          <w:bCs/>
          <w:kern w:val="0"/>
          <w:position w:val="-4"/>
          <w:sz w:val="21"/>
          <w:szCs w:val="21"/>
          <w14:ligatures w14:val="none"/>
        </w:rPr>
        <w:t>（2）设计负责人：</w:t>
      </w:r>
      <w:r w:rsidRPr="00354BD5">
        <w:rPr>
          <w:rFonts w:ascii="宋体" w:eastAsia="宋体" w:hAnsi="宋体" w:cs="宋体" w:hint="eastAsia"/>
          <w:kern w:val="0"/>
          <w:position w:val="-4"/>
          <w:sz w:val="21"/>
          <w:szCs w:val="21"/>
          <w14:ligatures w14:val="none"/>
        </w:rPr>
        <w:t>具有园林绿化相关专业高级工程师职称，且为投标人本单位（联合体投标的须为联合体设计单位）在职人员。</w:t>
      </w:r>
    </w:p>
    <w:p w14:paraId="3D0A7269" w14:textId="77777777" w:rsidR="00354BD5" w:rsidRPr="00354BD5" w:rsidRDefault="00354BD5" w:rsidP="00354BD5">
      <w:pPr>
        <w:widowControl/>
        <w:numPr>
          <w:ilvl w:val="255"/>
          <w:numId w:val="0"/>
        </w:numPr>
        <w:autoSpaceDE w:val="0"/>
        <w:autoSpaceDN w:val="0"/>
        <w:adjustRightIn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说明：“园林绿化相关专业”：指与园林绿化工程规划、设计、施工及养护管理相关的专业，包括园林（含园林规划设计、园林植物、风景园林、园林绿化等)、园艺、城市规划、景观、植物（含植保、森保等）)、林学、林业、风景旅游、环境艺术等专业。</w:t>
      </w:r>
    </w:p>
    <w:p w14:paraId="54D403BB" w14:textId="77777777" w:rsidR="00354BD5" w:rsidRPr="00354BD5" w:rsidRDefault="00354BD5" w:rsidP="00354BD5">
      <w:pPr>
        <w:widowControl/>
        <w:snapToGrid w:val="0"/>
        <w:spacing w:after="0" w:line="360" w:lineRule="auto"/>
        <w:ind w:firstLineChars="200" w:firstLine="422"/>
        <w:rPr>
          <w:rFonts w:ascii="宋体" w:eastAsia="宋体" w:hAnsi="宋体" w:cs="宋体" w:hint="eastAsia"/>
          <w:b/>
          <w:bCs/>
          <w:kern w:val="0"/>
          <w:position w:val="-4"/>
          <w:sz w:val="21"/>
          <w:szCs w:val="21"/>
          <w14:ligatures w14:val="none"/>
        </w:rPr>
      </w:pPr>
      <w:r w:rsidRPr="00354BD5">
        <w:rPr>
          <w:rFonts w:ascii="宋体" w:eastAsia="宋体" w:hAnsi="宋体" w:cs="宋体" w:hint="eastAsia"/>
          <w:b/>
          <w:bCs/>
          <w:kern w:val="0"/>
          <w:position w:val="-4"/>
          <w:sz w:val="21"/>
          <w:szCs w:val="21"/>
          <w14:ligatures w14:val="none"/>
        </w:rPr>
        <w:t>注:拟派本项目的勘察负责人、设计负责人不能为同一人。</w:t>
      </w:r>
    </w:p>
    <w:p w14:paraId="649FF1C0"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3.4.5投标人信誉良好，2023年1月1日至今没有处于被责令停业、投标资格被暂停或取消、财产被接管、冻结、破产等状态；没有骗取中标和严重违约、没有处于</w:t>
      </w:r>
      <w:proofErr w:type="gramStart"/>
      <w:r w:rsidRPr="00354BD5">
        <w:rPr>
          <w:rFonts w:ascii="宋体" w:eastAsia="宋体" w:hAnsi="宋体" w:cs="宋体" w:hint="eastAsia"/>
          <w:kern w:val="0"/>
          <w:position w:val="-4"/>
          <w:sz w:val="21"/>
          <w:szCs w:val="21"/>
          <w14:ligatures w14:val="none"/>
        </w:rPr>
        <w:t>被项目</w:t>
      </w:r>
      <w:proofErr w:type="gramEnd"/>
      <w:r w:rsidRPr="00354BD5">
        <w:rPr>
          <w:rFonts w:ascii="宋体" w:eastAsia="宋体" w:hAnsi="宋体" w:cs="宋体" w:hint="eastAsia"/>
          <w:kern w:val="0"/>
          <w:position w:val="-4"/>
          <w:sz w:val="21"/>
          <w:szCs w:val="21"/>
          <w14:ligatures w14:val="none"/>
        </w:rPr>
        <w:t>所在地政府或国家部委禁止市场准入等情形（</w:t>
      </w:r>
      <w:r w:rsidRPr="00354BD5">
        <w:rPr>
          <w:rFonts w:ascii="宋体" w:eastAsia="宋体" w:hAnsi="宋体" w:cs="宋体" w:hint="eastAsia"/>
          <w:kern w:val="0"/>
          <w:sz w:val="21"/>
          <w:szCs w:val="21"/>
          <w14:ligatures w14:val="none"/>
        </w:rPr>
        <w:t>提供说明函或承诺书，联合体投标的，联合体的各方均须满足</w:t>
      </w:r>
      <w:r w:rsidRPr="00354BD5">
        <w:rPr>
          <w:rFonts w:ascii="宋体" w:eastAsia="宋体" w:hAnsi="宋体" w:cs="宋体" w:hint="eastAsia"/>
          <w:kern w:val="0"/>
          <w:position w:val="-4"/>
          <w:sz w:val="21"/>
          <w:szCs w:val="21"/>
          <w14:ligatures w14:val="none"/>
        </w:rPr>
        <w:t>）；</w:t>
      </w:r>
    </w:p>
    <w:p w14:paraId="670A4444"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 xml:space="preserve">3.4.6本项目接受联合体投标。联合体投标的，除满足本公告要求的资质外，还应满足下列要求： </w:t>
      </w:r>
    </w:p>
    <w:p w14:paraId="0FE9C5AA"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（1）联合体单位数量不得超过二家。</w:t>
      </w:r>
    </w:p>
    <w:p w14:paraId="1650BFE3"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（2）联合体各方应按招标文件提供的格式签订联合体协议书，明确联合体牵头人和各方权利义务；</w:t>
      </w:r>
    </w:p>
    <w:p w14:paraId="32DE12A0"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（3）由同一专业的单位组成的联合体，按照资质等级较低的单位确定资质等级；最终以联合体协议书中规定的工作内容确定资质要求；</w:t>
      </w:r>
    </w:p>
    <w:p w14:paraId="0C7D4F95"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（4）联合体各方不得再以自己的名义单独或参加其他联合体在同一标段中投标。</w:t>
      </w:r>
    </w:p>
    <w:p w14:paraId="3E62B73C"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position w:val="-4"/>
          <w:sz w:val="21"/>
          <w:szCs w:val="21"/>
          <w14:ligatures w14:val="none"/>
        </w:rPr>
        <w:t>（5）联合体成员须在联合体协议中明确联合体成员单位的责任和权利。联合体各方应当共同与招标人签订合同，就签订的合同共同承担责任。</w:t>
      </w:r>
    </w:p>
    <w:p w14:paraId="6C1C43CC" w14:textId="77777777" w:rsidR="00354BD5" w:rsidRPr="00354BD5" w:rsidRDefault="00354BD5" w:rsidP="00354BD5">
      <w:pPr>
        <w:keepNext/>
        <w:spacing w:after="0" w:line="360" w:lineRule="auto"/>
        <w:ind w:firstLineChars="200" w:firstLine="482"/>
        <w:jc w:val="both"/>
        <w:outlineLvl w:val="1"/>
        <w:rPr>
          <w:rFonts w:ascii="宋体" w:eastAsia="宋体" w:hAnsi="宋体" w:cs="宋体" w:hint="eastAsia"/>
          <w:b/>
          <w:bCs/>
          <w:sz w:val="24"/>
          <w:szCs w:val="20"/>
          <w14:ligatures w14:val="none"/>
        </w:rPr>
      </w:pPr>
      <w:bookmarkStart w:id="7" w:name="_Toc12872"/>
      <w:r w:rsidRPr="00354BD5">
        <w:rPr>
          <w:rFonts w:ascii="宋体" w:eastAsia="宋体" w:hAnsi="宋体" w:cs="宋体" w:hint="eastAsia"/>
          <w:b/>
          <w:bCs/>
          <w:sz w:val="24"/>
          <w:szCs w:val="20"/>
          <w14:ligatures w14:val="none"/>
        </w:rPr>
        <w:t>4．招标文件的获取</w:t>
      </w:r>
      <w:bookmarkEnd w:id="5"/>
      <w:bookmarkEnd w:id="6"/>
      <w:bookmarkEnd w:id="7"/>
    </w:p>
    <w:p w14:paraId="1361E27F"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bookmarkStart w:id="8" w:name="_Toc323731340"/>
      <w:bookmarkStart w:id="9" w:name="_Toc341643113"/>
      <w:bookmarkStart w:id="10" w:name="_Toc315699492"/>
      <w:r w:rsidRPr="00354BD5">
        <w:rPr>
          <w:rFonts w:ascii="宋体" w:eastAsia="宋体" w:hAnsi="宋体" w:cs="宋体" w:hint="eastAsia"/>
          <w:kern w:val="0"/>
          <w:position w:val="-4"/>
          <w:sz w:val="21"/>
          <w:szCs w:val="21"/>
          <w14:ligatures w14:val="none"/>
        </w:rPr>
        <w:t>4.1凡有意参加投标者，请于网上招标公告规定时间内登录云南省公共资源交易平台（网址：</w:t>
      </w:r>
      <w:hyperlink r:id="rId6" w:history="1">
        <w:r w:rsidRPr="00354BD5">
          <w:rPr>
            <w:rFonts w:ascii="宋体" w:eastAsia="宋体" w:hAnsi="宋体" w:cs="宋体" w:hint="eastAsia"/>
            <w:kern w:val="0"/>
            <w:position w:val="-4"/>
            <w:sz w:val="21"/>
            <w:szCs w:val="21"/>
            <w:u w:val="single"/>
            <w14:ligatures w14:val="none"/>
          </w:rPr>
          <w:t>https://ggzy.yn.gov.cn/homePage，点击切换至“昆明市”)，凭企业数字证书（USBKEY）在网上获取电子招标文件及其它招标资料；未办理企业数字证书（USBKEY）的企业需要按照昆明市公共资源交易电子认证的要求，办理企业数字证书（USBKEY），并在云南省公共资源交易平台完成注册通过后，便可获取招标文件，此为获取招标文件的唯一途径</w:t>
        </w:r>
      </w:hyperlink>
      <w:r w:rsidRPr="00354BD5">
        <w:rPr>
          <w:rFonts w:ascii="宋体" w:eastAsia="宋体" w:hAnsi="宋体" w:cs="宋体" w:hint="eastAsia"/>
          <w:kern w:val="0"/>
          <w:position w:val="-4"/>
          <w:sz w:val="21"/>
          <w:szCs w:val="21"/>
          <w14:ligatures w14:val="none"/>
        </w:rPr>
        <w:t>。</w:t>
      </w:r>
    </w:p>
    <w:p w14:paraId="2D3ADF81"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 xml:space="preserve">4.2招标文件（含电子招标文件，格式为*.BZBJ等）供投标人下载使用。 </w:t>
      </w:r>
    </w:p>
    <w:p w14:paraId="469D28A3" w14:textId="77777777" w:rsidR="00354BD5" w:rsidRPr="00354BD5" w:rsidRDefault="00354BD5" w:rsidP="00354BD5">
      <w:pPr>
        <w:spacing w:after="0" w:line="360" w:lineRule="auto"/>
        <w:ind w:firstLineChars="200" w:firstLine="482"/>
        <w:jc w:val="both"/>
        <w:outlineLvl w:val="1"/>
        <w:rPr>
          <w:rFonts w:ascii="宋体" w:eastAsia="宋体" w:hAnsi="宋体" w:cs="宋体" w:hint="eastAsia"/>
          <w:b/>
          <w:bCs/>
          <w:sz w:val="24"/>
          <w:szCs w:val="20"/>
          <w14:ligatures w14:val="none"/>
        </w:rPr>
      </w:pPr>
      <w:bookmarkStart w:id="11" w:name="_Toc16296"/>
      <w:r w:rsidRPr="00354BD5">
        <w:rPr>
          <w:rFonts w:ascii="宋体" w:eastAsia="宋体" w:hAnsi="宋体" w:cs="宋体" w:hint="eastAsia"/>
          <w:b/>
          <w:bCs/>
          <w:sz w:val="24"/>
          <w:szCs w:val="20"/>
          <w14:ligatures w14:val="none"/>
        </w:rPr>
        <w:t>5．投标文件的递交</w:t>
      </w:r>
      <w:bookmarkStart w:id="12" w:name="_Toc315699493"/>
      <w:bookmarkStart w:id="13" w:name="_Toc323731341"/>
      <w:bookmarkEnd w:id="8"/>
      <w:bookmarkEnd w:id="9"/>
      <w:bookmarkEnd w:id="10"/>
      <w:bookmarkEnd w:id="11"/>
    </w:p>
    <w:p w14:paraId="162CC7B7"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bookmarkStart w:id="14" w:name="_Toc341643114"/>
      <w:r w:rsidRPr="00354BD5">
        <w:rPr>
          <w:rFonts w:ascii="宋体" w:eastAsia="宋体" w:hAnsi="宋体" w:cs="宋体" w:hint="eastAsia"/>
          <w:kern w:val="0"/>
          <w:position w:val="-4"/>
          <w:sz w:val="21"/>
          <w:szCs w:val="21"/>
          <w14:ligatures w14:val="none"/>
        </w:rPr>
        <w:lastRenderedPageBreak/>
        <w:t xml:space="preserve">5.1 投标文件递交的截止时间（投标截止时间，下同）为详见云南省公共资源交易信息网(昆明市)上发布的招标公告。 </w:t>
      </w:r>
      <w:r w:rsidRPr="00354BD5">
        <w:rPr>
          <w:rFonts w:ascii="宋体" w:eastAsia="宋体" w:hAnsi="宋体" w:cs="宋体" w:hint="eastAsia"/>
          <w:kern w:val="0"/>
          <w:position w:val="-4"/>
          <w:sz w:val="21"/>
          <w:szCs w:val="21"/>
          <w14:ligatures w14:val="none"/>
        </w:rPr>
        <w:br/>
        <w:t xml:space="preserve">  5.2 网上递交：网上递交网址为https://ggzy.yn.gov.cn/homePage，点击切换至“昆明市”，投标人须在投标截止时间前完成所有投标文件的上传，网上确认电子签名，并打印“上传投标文件回执”，投标截止时间前未完成投标文件传输的，视为撤回投标文件。 </w:t>
      </w:r>
    </w:p>
    <w:p w14:paraId="4EF66A6E" w14:textId="77777777" w:rsidR="00354BD5" w:rsidRPr="00354BD5" w:rsidRDefault="00354BD5" w:rsidP="00354BD5">
      <w:pPr>
        <w:widowControl/>
        <w:snapToGrid w:val="0"/>
        <w:spacing w:after="0" w:line="360" w:lineRule="auto"/>
        <w:ind w:firstLineChars="200" w:firstLine="420"/>
        <w:rPr>
          <w:rFonts w:ascii="宋体" w:eastAsia="宋体" w:hAnsi="宋体" w:cs="宋体" w:hint="eastAsia"/>
          <w:kern w:val="0"/>
          <w:position w:val="-4"/>
          <w:sz w:val="21"/>
          <w:szCs w:val="21"/>
          <w14:ligatures w14:val="none"/>
        </w:rPr>
      </w:pPr>
      <w:r w:rsidRPr="00354BD5">
        <w:rPr>
          <w:rFonts w:ascii="宋体" w:eastAsia="宋体" w:hAnsi="宋体" w:cs="宋体" w:hint="eastAsia"/>
          <w:kern w:val="0"/>
          <w:position w:val="-4"/>
          <w:sz w:val="21"/>
          <w:szCs w:val="21"/>
          <w14:ligatures w14:val="none"/>
        </w:rPr>
        <w:t>5.3 其他（开标规定等）：本项目采用“智能开标”的方式，启用网上远程开标（即远程在线开标）。按《昆明市政务服务管理局关于全面启用智能开标的补充通知》（昆政务</w:t>
      </w:r>
      <w:proofErr w:type="gramStart"/>
      <w:r w:rsidRPr="00354BD5">
        <w:rPr>
          <w:rFonts w:ascii="宋体" w:eastAsia="宋体" w:hAnsi="宋体" w:cs="宋体" w:hint="eastAsia"/>
          <w:kern w:val="0"/>
          <w:position w:val="-4"/>
          <w:sz w:val="21"/>
          <w:szCs w:val="21"/>
          <w14:ligatures w14:val="none"/>
        </w:rPr>
        <w:t>笺</w:t>
      </w:r>
      <w:proofErr w:type="gramEnd"/>
      <w:r w:rsidRPr="00354BD5">
        <w:rPr>
          <w:rFonts w:ascii="宋体" w:eastAsia="宋体" w:hAnsi="宋体" w:cs="宋体" w:hint="eastAsia"/>
          <w:kern w:val="0"/>
          <w:position w:val="-4"/>
          <w:sz w:val="21"/>
          <w:szCs w:val="21"/>
          <w14:ligatures w14:val="none"/>
        </w:rPr>
        <w:t>〔2021〕2号）的规定，本项目不接受投标人到达开标会现场提交文件、解密文件（即投标人无需到现场参加开标会议）。投标人须按《昆明市公共资源交易中心关于启用远程网上开标的通知》、《昆明市公共资源交易中心关于优化远程网上开标流程的通知》和《昆明市公共资源交易中心关于启用智能开标系统的通知》、《昆明市政务服务管理局关于全面启用智能开标的补充通知》（昆政务</w:t>
      </w:r>
      <w:proofErr w:type="gramStart"/>
      <w:r w:rsidRPr="00354BD5">
        <w:rPr>
          <w:rFonts w:ascii="宋体" w:eastAsia="宋体" w:hAnsi="宋体" w:cs="宋体" w:hint="eastAsia"/>
          <w:kern w:val="0"/>
          <w:position w:val="-4"/>
          <w:sz w:val="21"/>
          <w:szCs w:val="21"/>
          <w14:ligatures w14:val="none"/>
        </w:rPr>
        <w:t>笺</w:t>
      </w:r>
      <w:proofErr w:type="gramEnd"/>
      <w:r w:rsidRPr="00354BD5">
        <w:rPr>
          <w:rFonts w:ascii="宋体" w:eastAsia="宋体" w:hAnsi="宋体" w:cs="宋体" w:hint="eastAsia"/>
          <w:kern w:val="0"/>
          <w:position w:val="-4"/>
          <w:sz w:val="21"/>
          <w:szCs w:val="21"/>
          <w14:ligatures w14:val="none"/>
        </w:rPr>
        <w:t>〔2021〕2号）及上述通知中所附的附件要求进行网上远程解密。投标人须在招标文件规定的截标时间前登录“网上开标室”，根据网上签到、网上远程解密、开标的要求，须在规定时间完成在线签到、解密、开标一览表确认等相关操作。若投标人未在规定时间完成以上相关操作，则视为撤销其投标文件，不再进入评标阶段。</w:t>
      </w:r>
    </w:p>
    <w:p w14:paraId="5E5DEB94" w14:textId="77777777" w:rsidR="00354BD5" w:rsidRPr="00354BD5" w:rsidRDefault="00354BD5" w:rsidP="00354BD5">
      <w:pPr>
        <w:spacing w:after="0" w:line="360" w:lineRule="auto"/>
        <w:ind w:firstLineChars="200" w:firstLine="482"/>
        <w:jc w:val="both"/>
        <w:outlineLvl w:val="1"/>
        <w:rPr>
          <w:rFonts w:ascii="宋体" w:eastAsia="宋体" w:hAnsi="宋体" w:cs="宋体" w:hint="eastAsia"/>
          <w:b/>
          <w:bCs/>
          <w:sz w:val="24"/>
          <w:szCs w:val="20"/>
          <w14:ligatures w14:val="none"/>
        </w:rPr>
      </w:pPr>
      <w:bookmarkStart w:id="15" w:name="_Toc14266"/>
      <w:r w:rsidRPr="00354BD5">
        <w:rPr>
          <w:rFonts w:ascii="宋体" w:eastAsia="宋体" w:hAnsi="宋体" w:cs="宋体" w:hint="eastAsia"/>
          <w:b/>
          <w:bCs/>
          <w:sz w:val="24"/>
          <w:szCs w:val="20"/>
          <w14:ligatures w14:val="none"/>
        </w:rPr>
        <w:t>6．发布公告的媒介</w:t>
      </w:r>
      <w:bookmarkEnd w:id="12"/>
      <w:bookmarkEnd w:id="13"/>
      <w:bookmarkEnd w:id="14"/>
      <w:bookmarkEnd w:id="15"/>
    </w:p>
    <w:p w14:paraId="54238300" w14:textId="77777777" w:rsidR="00354BD5" w:rsidRPr="00354BD5" w:rsidRDefault="00354BD5" w:rsidP="00354BD5">
      <w:pPr>
        <w:spacing w:after="20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本次招标公告同时在中国招标投标公共服务平台（http://www.cebpubservice.com/）、云南省公共资源交易信息网（</w:t>
      </w:r>
      <w:r w:rsidRPr="00354BD5">
        <w:rPr>
          <w:rFonts w:ascii="宋体" w:eastAsia="宋体" w:hAnsi="宋体" w:cs="宋体" w:hint="eastAsia"/>
          <w:kern w:val="0"/>
          <w:position w:val="-4"/>
          <w:sz w:val="21"/>
          <w:szCs w:val="21"/>
          <w14:ligatures w14:val="none"/>
        </w:rPr>
        <w:t>https://ggzy.yn.gov.cn/homePage</w:t>
      </w:r>
      <w:r w:rsidRPr="00354BD5">
        <w:rPr>
          <w:rFonts w:ascii="宋体" w:eastAsia="宋体" w:hAnsi="宋体" w:cs="宋体" w:hint="eastAsia"/>
          <w:kern w:val="0"/>
          <w:sz w:val="21"/>
          <w:szCs w:val="21"/>
          <w14:ligatures w14:val="none"/>
        </w:rPr>
        <w:t>）、云南省公共资源交易平台（https://ggzy.yn.gov.cn/homePage，点击切换至“昆明市”）上发布，我公司对其他网站或媒体转载的公告及公告内容不承担任何责任。</w:t>
      </w:r>
    </w:p>
    <w:p w14:paraId="716588F7" w14:textId="77777777" w:rsidR="00354BD5" w:rsidRPr="00354BD5" w:rsidRDefault="00354BD5" w:rsidP="00354BD5">
      <w:pPr>
        <w:spacing w:after="0" w:line="360" w:lineRule="auto"/>
        <w:ind w:firstLineChars="200" w:firstLine="482"/>
        <w:jc w:val="both"/>
        <w:outlineLvl w:val="1"/>
        <w:rPr>
          <w:rFonts w:ascii="宋体" w:eastAsia="宋体" w:hAnsi="宋体" w:cs="宋体" w:hint="eastAsia"/>
          <w:b/>
          <w:bCs/>
          <w:sz w:val="24"/>
          <w:szCs w:val="20"/>
          <w14:ligatures w14:val="none"/>
        </w:rPr>
      </w:pPr>
      <w:bookmarkStart w:id="16" w:name="_Toc341643115"/>
      <w:bookmarkStart w:id="17" w:name="_Toc11364"/>
      <w:bookmarkStart w:id="18" w:name="_Toc323731342"/>
      <w:bookmarkStart w:id="19" w:name="_Toc315699494"/>
      <w:r w:rsidRPr="00354BD5">
        <w:rPr>
          <w:rFonts w:ascii="宋体" w:eastAsia="宋体" w:hAnsi="宋体" w:cs="宋体" w:hint="eastAsia"/>
          <w:b/>
          <w:bCs/>
          <w:sz w:val="24"/>
          <w:szCs w:val="20"/>
          <w14:ligatures w14:val="none"/>
        </w:rPr>
        <w:t>7．联系方式</w:t>
      </w:r>
      <w:bookmarkEnd w:id="16"/>
      <w:bookmarkEnd w:id="17"/>
      <w:bookmarkEnd w:id="18"/>
      <w:bookmarkEnd w:id="19"/>
    </w:p>
    <w:p w14:paraId="5F445022"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招标人：昆明滇池国家旅游度假区海埂游乐有限公司</w:t>
      </w:r>
    </w:p>
    <w:p w14:paraId="5AC3117A"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地  址：云南省昆明市滇池国家旅游度假区滇池路1318号</w:t>
      </w:r>
    </w:p>
    <w:p w14:paraId="08824918"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 xml:space="preserve">联系人：牛老师 </w:t>
      </w:r>
    </w:p>
    <w:p w14:paraId="093AD40C"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联系电话：</w:t>
      </w:r>
      <w:r w:rsidRPr="00354BD5">
        <w:rPr>
          <w:rFonts w:ascii="宋体" w:eastAsia="宋体" w:hAnsi="宋体" w:cs="宋体"/>
          <w:kern w:val="0"/>
          <w:sz w:val="21"/>
          <w:szCs w:val="21"/>
          <w14:ligatures w14:val="none"/>
        </w:rPr>
        <w:t>0871-64311267</w:t>
      </w:r>
    </w:p>
    <w:p w14:paraId="30E577EC"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p>
    <w:p w14:paraId="6E366EF9"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招标代理机构：昆明滇池国家旅游度假区国</w:t>
      </w:r>
      <w:proofErr w:type="gramStart"/>
      <w:r w:rsidRPr="00354BD5">
        <w:rPr>
          <w:rFonts w:ascii="宋体" w:eastAsia="宋体" w:hAnsi="宋体" w:cs="宋体" w:hint="eastAsia"/>
          <w:kern w:val="0"/>
          <w:sz w:val="21"/>
          <w:szCs w:val="21"/>
          <w14:ligatures w14:val="none"/>
        </w:rPr>
        <w:t>投城市</w:t>
      </w:r>
      <w:proofErr w:type="gramEnd"/>
      <w:r w:rsidRPr="00354BD5">
        <w:rPr>
          <w:rFonts w:ascii="宋体" w:eastAsia="宋体" w:hAnsi="宋体" w:cs="宋体" w:hint="eastAsia"/>
          <w:kern w:val="0"/>
          <w:sz w:val="21"/>
          <w:szCs w:val="21"/>
          <w14:ligatures w14:val="none"/>
        </w:rPr>
        <w:t>开发建设有限责任公司</w:t>
      </w:r>
    </w:p>
    <w:p w14:paraId="394C4948"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地址：昆明市滇池国家旅游度假区</w:t>
      </w:r>
      <w:proofErr w:type="gramStart"/>
      <w:r w:rsidRPr="00354BD5">
        <w:rPr>
          <w:rFonts w:ascii="宋体" w:eastAsia="宋体" w:hAnsi="宋体" w:cs="宋体" w:hint="eastAsia"/>
          <w:kern w:val="0"/>
          <w:sz w:val="21"/>
          <w:szCs w:val="21"/>
          <w14:ligatures w14:val="none"/>
        </w:rPr>
        <w:t>怡</w:t>
      </w:r>
      <w:proofErr w:type="gramEnd"/>
      <w:r w:rsidRPr="00354BD5">
        <w:rPr>
          <w:rFonts w:ascii="宋体" w:eastAsia="宋体" w:hAnsi="宋体" w:cs="宋体" w:hint="eastAsia"/>
          <w:kern w:val="0"/>
          <w:sz w:val="21"/>
          <w:szCs w:val="21"/>
          <w14:ligatures w14:val="none"/>
        </w:rPr>
        <w:t>景路2号海埂宾馆B11栋1层</w:t>
      </w:r>
    </w:p>
    <w:p w14:paraId="3EA42EB1"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lastRenderedPageBreak/>
        <w:t>联系人：</w:t>
      </w:r>
      <w:r w:rsidRPr="00354BD5">
        <w:rPr>
          <w:rFonts w:ascii="宋体" w:eastAsia="宋体" w:hAnsi="宋体" w:cs="宋体" w:hint="eastAsia"/>
          <w:color w:val="000000"/>
          <w:kern w:val="0"/>
          <w:sz w:val="20"/>
          <w:szCs w:val="21"/>
          <w14:ligatures w14:val="none"/>
        </w:rPr>
        <w:t>李老师</w:t>
      </w:r>
    </w:p>
    <w:p w14:paraId="3BA0067B"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联系电话：</w:t>
      </w:r>
      <w:r w:rsidRPr="00354BD5">
        <w:rPr>
          <w:rFonts w:ascii="宋体" w:eastAsia="宋体" w:hAnsi="宋体" w:cs="宋体"/>
          <w:kern w:val="0"/>
          <w:sz w:val="21"/>
          <w:szCs w:val="21"/>
          <w14:ligatures w14:val="none"/>
        </w:rPr>
        <w:t>0871-63519376</w:t>
      </w:r>
      <w:r w:rsidRPr="00354BD5">
        <w:rPr>
          <w:rFonts w:ascii="宋体" w:eastAsia="宋体" w:hAnsi="宋体" w:cs="宋体" w:hint="eastAsia"/>
          <w:kern w:val="0"/>
          <w:sz w:val="21"/>
          <w:szCs w:val="21"/>
          <w14:ligatures w14:val="none"/>
        </w:rPr>
        <w:t xml:space="preserve">  </w:t>
      </w:r>
    </w:p>
    <w:p w14:paraId="05256FC8"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邮箱：kmzb123456789@163.com</w:t>
      </w:r>
    </w:p>
    <w:p w14:paraId="083E0FFF"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p>
    <w:p w14:paraId="4FF84FED"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监督部门名称及联系方式：度假区政务服务局：0871-64886066</w:t>
      </w:r>
    </w:p>
    <w:p w14:paraId="041F09F9"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技术支持：</w:t>
      </w:r>
    </w:p>
    <w:p w14:paraId="35CE44E3"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昆明市电子化投标咨询服务--</w:t>
      </w:r>
      <w:proofErr w:type="gramStart"/>
      <w:r w:rsidRPr="00354BD5">
        <w:rPr>
          <w:rFonts w:ascii="宋体" w:eastAsia="宋体" w:hAnsi="宋体" w:cs="宋体" w:hint="eastAsia"/>
          <w:kern w:val="0"/>
          <w:sz w:val="21"/>
          <w:szCs w:val="21"/>
          <w14:ligatures w14:val="none"/>
        </w:rPr>
        <w:t>北京筑龙信息技术</w:t>
      </w:r>
      <w:proofErr w:type="gramEnd"/>
      <w:r w:rsidRPr="00354BD5">
        <w:rPr>
          <w:rFonts w:ascii="宋体" w:eastAsia="宋体" w:hAnsi="宋体" w:cs="宋体" w:hint="eastAsia"/>
          <w:kern w:val="0"/>
          <w:sz w:val="21"/>
          <w:szCs w:val="21"/>
          <w14:ligatures w14:val="none"/>
        </w:rPr>
        <w:t>有限责任公司</w:t>
      </w:r>
    </w:p>
    <w:p w14:paraId="4535917B"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咨询服务电话：010-86483801</w:t>
      </w:r>
    </w:p>
    <w:p w14:paraId="331AED6E" w14:textId="77777777" w:rsidR="00354BD5" w:rsidRPr="00354BD5" w:rsidRDefault="00354BD5" w:rsidP="00354BD5">
      <w:pPr>
        <w:widowControl/>
        <w:spacing w:after="0" w:line="360" w:lineRule="auto"/>
        <w:ind w:firstLineChars="200" w:firstLine="420"/>
        <w:rPr>
          <w:rFonts w:ascii="宋体" w:eastAsia="宋体" w:hAnsi="宋体" w:cs="宋体" w:hint="eastAsia"/>
          <w:kern w:val="0"/>
          <w:sz w:val="21"/>
          <w:szCs w:val="21"/>
          <w14:ligatures w14:val="none"/>
        </w:rPr>
      </w:pPr>
      <w:r w:rsidRPr="00354BD5">
        <w:rPr>
          <w:rFonts w:ascii="宋体" w:eastAsia="宋体" w:hAnsi="宋体" w:cs="宋体" w:hint="eastAsia"/>
          <w:kern w:val="0"/>
          <w:sz w:val="21"/>
          <w:szCs w:val="21"/>
          <w14:ligatures w14:val="none"/>
        </w:rPr>
        <w:t>技术支持QQ：公众号4009618998</w:t>
      </w:r>
    </w:p>
    <w:p w14:paraId="3597B630" w14:textId="77777777" w:rsidR="00D7119D" w:rsidRPr="00354BD5" w:rsidRDefault="00D7119D"/>
    <w:sectPr w:rsidR="00D7119D" w:rsidRPr="00354B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3F712" w14:textId="77777777" w:rsidR="00393EB8" w:rsidRDefault="00393EB8" w:rsidP="00354BD5">
      <w:pPr>
        <w:spacing w:after="0" w:line="240" w:lineRule="auto"/>
        <w:rPr>
          <w:rFonts w:hint="eastAsia"/>
        </w:rPr>
      </w:pPr>
      <w:r>
        <w:separator/>
      </w:r>
    </w:p>
  </w:endnote>
  <w:endnote w:type="continuationSeparator" w:id="0">
    <w:p w14:paraId="00F26977" w14:textId="77777777" w:rsidR="00393EB8" w:rsidRDefault="00393EB8" w:rsidP="00354BD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D043B" w14:textId="77777777" w:rsidR="00393EB8" w:rsidRDefault="00393EB8" w:rsidP="00354BD5">
      <w:pPr>
        <w:spacing w:after="0" w:line="240" w:lineRule="auto"/>
        <w:rPr>
          <w:rFonts w:hint="eastAsia"/>
        </w:rPr>
      </w:pPr>
      <w:r>
        <w:separator/>
      </w:r>
    </w:p>
  </w:footnote>
  <w:footnote w:type="continuationSeparator" w:id="0">
    <w:p w14:paraId="0C588C60" w14:textId="77777777" w:rsidR="00393EB8" w:rsidRDefault="00393EB8" w:rsidP="00354BD5">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19D"/>
    <w:rsid w:val="00354BD5"/>
    <w:rsid w:val="00393EB8"/>
    <w:rsid w:val="006B74D4"/>
    <w:rsid w:val="00D71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FF792C15-F456-4A12-A8DD-F167EF941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7119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7119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7119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7119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7119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7119D"/>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7119D"/>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7119D"/>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D7119D"/>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7119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7119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7119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7119D"/>
    <w:rPr>
      <w:rFonts w:cstheme="majorBidi"/>
      <w:color w:val="0F4761" w:themeColor="accent1" w:themeShade="BF"/>
      <w:sz w:val="28"/>
      <w:szCs w:val="28"/>
    </w:rPr>
  </w:style>
  <w:style w:type="character" w:customStyle="1" w:styleId="50">
    <w:name w:val="标题 5 字符"/>
    <w:basedOn w:val="a0"/>
    <w:link w:val="5"/>
    <w:uiPriority w:val="9"/>
    <w:semiHidden/>
    <w:rsid w:val="00D7119D"/>
    <w:rPr>
      <w:rFonts w:cstheme="majorBidi"/>
      <w:color w:val="0F4761" w:themeColor="accent1" w:themeShade="BF"/>
      <w:sz w:val="24"/>
    </w:rPr>
  </w:style>
  <w:style w:type="character" w:customStyle="1" w:styleId="60">
    <w:name w:val="标题 6 字符"/>
    <w:basedOn w:val="a0"/>
    <w:link w:val="6"/>
    <w:uiPriority w:val="9"/>
    <w:semiHidden/>
    <w:rsid w:val="00D7119D"/>
    <w:rPr>
      <w:rFonts w:cstheme="majorBidi"/>
      <w:b/>
      <w:bCs/>
      <w:color w:val="0F4761" w:themeColor="accent1" w:themeShade="BF"/>
    </w:rPr>
  </w:style>
  <w:style w:type="character" w:customStyle="1" w:styleId="70">
    <w:name w:val="标题 7 字符"/>
    <w:basedOn w:val="a0"/>
    <w:link w:val="7"/>
    <w:uiPriority w:val="9"/>
    <w:semiHidden/>
    <w:rsid w:val="00D7119D"/>
    <w:rPr>
      <w:rFonts w:cstheme="majorBidi"/>
      <w:b/>
      <w:bCs/>
      <w:color w:val="595959" w:themeColor="text1" w:themeTint="A6"/>
    </w:rPr>
  </w:style>
  <w:style w:type="character" w:customStyle="1" w:styleId="80">
    <w:name w:val="标题 8 字符"/>
    <w:basedOn w:val="a0"/>
    <w:link w:val="8"/>
    <w:uiPriority w:val="9"/>
    <w:semiHidden/>
    <w:rsid w:val="00D7119D"/>
    <w:rPr>
      <w:rFonts w:cstheme="majorBidi"/>
      <w:color w:val="595959" w:themeColor="text1" w:themeTint="A6"/>
    </w:rPr>
  </w:style>
  <w:style w:type="character" w:customStyle="1" w:styleId="90">
    <w:name w:val="标题 9 字符"/>
    <w:basedOn w:val="a0"/>
    <w:link w:val="9"/>
    <w:uiPriority w:val="9"/>
    <w:semiHidden/>
    <w:rsid w:val="00D7119D"/>
    <w:rPr>
      <w:rFonts w:eastAsiaTheme="majorEastAsia" w:cstheme="majorBidi"/>
      <w:color w:val="595959" w:themeColor="text1" w:themeTint="A6"/>
    </w:rPr>
  </w:style>
  <w:style w:type="paragraph" w:styleId="a3">
    <w:name w:val="Title"/>
    <w:basedOn w:val="a"/>
    <w:next w:val="a"/>
    <w:link w:val="a4"/>
    <w:uiPriority w:val="10"/>
    <w:qFormat/>
    <w:rsid w:val="00D7119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7119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119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7119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7119D"/>
    <w:pPr>
      <w:spacing w:before="160"/>
      <w:jc w:val="center"/>
    </w:pPr>
    <w:rPr>
      <w:i/>
      <w:iCs/>
      <w:color w:val="404040" w:themeColor="text1" w:themeTint="BF"/>
    </w:rPr>
  </w:style>
  <w:style w:type="character" w:customStyle="1" w:styleId="a8">
    <w:name w:val="引用 字符"/>
    <w:basedOn w:val="a0"/>
    <w:link w:val="a7"/>
    <w:uiPriority w:val="29"/>
    <w:rsid w:val="00D7119D"/>
    <w:rPr>
      <w:i/>
      <w:iCs/>
      <w:color w:val="404040" w:themeColor="text1" w:themeTint="BF"/>
    </w:rPr>
  </w:style>
  <w:style w:type="paragraph" w:styleId="a9">
    <w:name w:val="List Paragraph"/>
    <w:basedOn w:val="a"/>
    <w:uiPriority w:val="34"/>
    <w:qFormat/>
    <w:rsid w:val="00D7119D"/>
    <w:pPr>
      <w:ind w:left="720"/>
      <w:contextualSpacing/>
    </w:pPr>
  </w:style>
  <w:style w:type="character" w:styleId="aa">
    <w:name w:val="Intense Emphasis"/>
    <w:basedOn w:val="a0"/>
    <w:uiPriority w:val="21"/>
    <w:qFormat/>
    <w:rsid w:val="00D7119D"/>
    <w:rPr>
      <w:i/>
      <w:iCs/>
      <w:color w:val="0F4761" w:themeColor="accent1" w:themeShade="BF"/>
    </w:rPr>
  </w:style>
  <w:style w:type="paragraph" w:styleId="ab">
    <w:name w:val="Intense Quote"/>
    <w:basedOn w:val="a"/>
    <w:next w:val="a"/>
    <w:link w:val="ac"/>
    <w:uiPriority w:val="30"/>
    <w:qFormat/>
    <w:rsid w:val="00D711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7119D"/>
    <w:rPr>
      <w:i/>
      <w:iCs/>
      <w:color w:val="0F4761" w:themeColor="accent1" w:themeShade="BF"/>
    </w:rPr>
  </w:style>
  <w:style w:type="character" w:styleId="ad">
    <w:name w:val="Intense Reference"/>
    <w:basedOn w:val="a0"/>
    <w:uiPriority w:val="32"/>
    <w:qFormat/>
    <w:rsid w:val="00D7119D"/>
    <w:rPr>
      <w:b/>
      <w:bCs/>
      <w:smallCaps/>
      <w:color w:val="0F4761" w:themeColor="accent1" w:themeShade="BF"/>
      <w:spacing w:val="5"/>
    </w:rPr>
  </w:style>
  <w:style w:type="paragraph" w:styleId="ae">
    <w:name w:val="header"/>
    <w:basedOn w:val="a"/>
    <w:link w:val="af"/>
    <w:uiPriority w:val="99"/>
    <w:unhideWhenUsed/>
    <w:rsid w:val="00354BD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54BD5"/>
    <w:rPr>
      <w:sz w:val="18"/>
      <w:szCs w:val="18"/>
    </w:rPr>
  </w:style>
  <w:style w:type="paragraph" w:styleId="af0">
    <w:name w:val="footer"/>
    <w:basedOn w:val="a"/>
    <w:link w:val="af1"/>
    <w:uiPriority w:val="99"/>
    <w:unhideWhenUsed/>
    <w:rsid w:val="00354BD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54B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gzy.yn.gov.cn/homePage&#65292;&#28857;&#20987;&#20999;&#25442;&#33267;"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2477</Words>
  <Characters>2627</Characters>
  <Application>Microsoft Office Word</Application>
  <DocSecurity>0</DocSecurity>
  <Lines>154</Lines>
  <Paragraphs>141</Paragraphs>
  <ScaleCrop>false</ScaleCrop>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2026-04-22T07:55:00Z</dcterms:created>
  <dcterms:modified xsi:type="dcterms:W3CDTF">2026-04-22T07:56:00Z</dcterms:modified>
</cp:coreProperties>
</file>