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9EA1D">
      <w:pPr>
        <w:pStyle w:val="4"/>
        <w:spacing w:line="240" w:lineRule="auto"/>
        <w:rPr>
          <w:color w:val="auto"/>
          <w:lang w:eastAsia="zh-CN"/>
        </w:rPr>
      </w:pPr>
      <w:r>
        <w:rPr>
          <w:color w:val="auto"/>
          <w:lang w:eastAsia="zh-CN"/>
        </w:rPr>
        <w:t>招标公告</w:t>
      </w:r>
    </w:p>
    <w:p w14:paraId="3DA0A186">
      <w:pPr>
        <w:spacing w:before="278" w:line="219" w:lineRule="auto"/>
        <w:ind w:left="99"/>
        <w:jc w:val="center"/>
        <w:rPr>
          <w:rFonts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t>梁河县2026年蚕桑产业提质增效建设项目</w:t>
      </w:r>
      <w:r>
        <w:rPr>
          <w:rFonts w:ascii="宋体" w:hAnsi="宋体" w:eastAsia="宋体" w:cs="宋体"/>
          <w:color w:val="auto"/>
          <w:spacing w:val="-1"/>
          <w:sz w:val="28"/>
          <w:szCs w:val="28"/>
          <w:lang w:eastAsia="zh-CN"/>
        </w:rPr>
        <w:t>招标公告</w:t>
      </w:r>
    </w:p>
    <w:p w14:paraId="3D7C5277">
      <w:pPr>
        <w:pStyle w:val="5"/>
        <w:spacing w:line="302" w:lineRule="auto"/>
        <w:rPr>
          <w:color w:val="auto"/>
          <w:lang w:eastAsia="zh-CN"/>
        </w:rPr>
      </w:pPr>
    </w:p>
    <w:p w14:paraId="5C8E0355">
      <w:pPr>
        <w:spacing w:before="78" w:line="220" w:lineRule="auto"/>
        <w:ind w:left="488"/>
        <w:outlineLvl w:val="1"/>
        <w:rPr>
          <w:rFonts w:ascii="宋体" w:hAnsi="宋体" w:eastAsia="宋体" w:cs="宋体"/>
          <w:color w:val="auto"/>
          <w:sz w:val="24"/>
          <w:szCs w:val="24"/>
          <w:lang w:eastAsia="zh-CN"/>
        </w:rPr>
      </w:pPr>
      <w:bookmarkStart w:id="0" w:name="_Toc14018"/>
      <w:bookmarkStart w:id="1" w:name="_Toc16775"/>
      <w:r>
        <w:rPr>
          <w:rFonts w:ascii="Times New Roman" w:hAnsi="Times New Roman" w:eastAsia="Times New Roman" w:cs="Times New Roman"/>
          <w:b/>
          <w:bCs/>
          <w:color w:val="auto"/>
          <w:spacing w:val="-7"/>
          <w:sz w:val="24"/>
          <w:szCs w:val="24"/>
          <w:lang w:eastAsia="zh-CN"/>
        </w:rPr>
        <w:t>1</w:t>
      </w:r>
      <w:r>
        <w:rPr>
          <w:rFonts w:ascii="Times New Roman" w:hAnsi="Times New Roman" w:eastAsia="Times New Roman" w:cs="Times New Roman"/>
          <w:b/>
          <w:bCs/>
          <w:color w:val="auto"/>
          <w:spacing w:val="-31"/>
          <w:sz w:val="24"/>
          <w:szCs w:val="24"/>
          <w:lang w:eastAsia="zh-CN"/>
        </w:rPr>
        <w:t xml:space="preserve"> </w:t>
      </w:r>
      <w:r>
        <w:rPr>
          <w:rFonts w:ascii="宋体" w:hAnsi="宋体" w:eastAsia="宋体" w:cs="宋体"/>
          <w:color w:val="auto"/>
          <w:spacing w:val="-7"/>
          <w:sz w:val="24"/>
          <w:szCs w:val="24"/>
          <w:lang w:eastAsia="zh-CN"/>
        </w:rPr>
        <w:t>、招标条件</w:t>
      </w:r>
      <w:bookmarkEnd w:id="0"/>
      <w:bookmarkEnd w:id="1"/>
    </w:p>
    <w:p w14:paraId="64D69073">
      <w:pPr>
        <w:spacing w:before="213" w:line="502" w:lineRule="exact"/>
        <w:ind w:left="481"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本招标项目</w:t>
      </w:r>
      <w:r>
        <w:rPr>
          <w:rFonts w:hint="eastAsia" w:ascii="宋体" w:hAnsi="宋体" w:eastAsia="宋体" w:cs="宋体"/>
          <w:color w:val="auto"/>
          <w:spacing w:val="-4"/>
          <w:sz w:val="24"/>
          <w:szCs w:val="24"/>
          <w:u w:val="single"/>
          <w:lang w:eastAsia="zh-CN"/>
        </w:rPr>
        <w:t>梁河县2026年蚕桑产业提质增效建设项目</w:t>
      </w:r>
      <w:r>
        <w:rPr>
          <w:rFonts w:ascii="宋体" w:hAnsi="宋体" w:eastAsia="宋体" w:cs="宋体"/>
          <w:color w:val="auto"/>
          <w:spacing w:val="-4"/>
          <w:sz w:val="24"/>
          <w:szCs w:val="24"/>
          <w:lang w:eastAsia="zh-CN"/>
        </w:rPr>
        <w:t>已由</w:t>
      </w:r>
      <w:r>
        <w:rPr>
          <w:rFonts w:hint="eastAsia" w:ascii="宋体" w:hAnsi="宋体" w:eastAsia="宋体" w:cs="宋体"/>
          <w:color w:val="auto"/>
          <w:spacing w:val="-4"/>
          <w:sz w:val="24"/>
          <w:szCs w:val="24"/>
          <w:u w:val="single"/>
          <w:lang w:val="en-US" w:eastAsia="zh-CN"/>
        </w:rPr>
        <w:t>中共德宏州委农村工作领导小组</w:t>
      </w:r>
      <w:r>
        <w:rPr>
          <w:rFonts w:hint="eastAsia" w:ascii="宋体" w:hAnsi="宋体" w:eastAsia="宋体" w:cs="宋体"/>
          <w:color w:val="auto"/>
          <w:spacing w:val="-4"/>
          <w:sz w:val="24"/>
          <w:szCs w:val="24"/>
          <w:lang w:eastAsia="zh-CN"/>
        </w:rPr>
        <w:t>以</w:t>
      </w:r>
      <w:r>
        <w:rPr>
          <w:rFonts w:hint="eastAsia" w:ascii="宋体" w:hAnsi="宋体" w:eastAsia="宋体" w:cs="宋体"/>
          <w:color w:val="auto"/>
          <w:spacing w:val="-4"/>
          <w:sz w:val="24"/>
          <w:szCs w:val="24"/>
          <w:u w:val="single"/>
          <w:lang w:val="en-US" w:eastAsia="zh-CN"/>
        </w:rPr>
        <w:t xml:space="preserve"> 文件编号：德农领发〔2025〕15号</w:t>
      </w:r>
      <w:r>
        <w:rPr>
          <w:rFonts w:hint="eastAsia" w:ascii="宋体" w:hAnsi="宋体" w:eastAsia="宋体" w:cs="宋体"/>
          <w:color w:val="auto"/>
          <w:spacing w:val="-4"/>
          <w:sz w:val="24"/>
          <w:szCs w:val="24"/>
          <w:lang w:val="en-US" w:eastAsia="zh-CN"/>
        </w:rPr>
        <w:t>以及</w:t>
      </w:r>
      <w:r>
        <w:rPr>
          <w:rFonts w:hint="eastAsia" w:ascii="宋体" w:hAnsi="宋体" w:eastAsia="宋体" w:cs="宋体"/>
          <w:color w:val="auto"/>
          <w:spacing w:val="-4"/>
          <w:sz w:val="24"/>
          <w:szCs w:val="24"/>
          <w:u w:val="single"/>
          <w:lang w:val="en-US" w:eastAsia="zh-CN"/>
        </w:rPr>
        <w:t>梁河县人民政府</w:t>
      </w:r>
      <w:r>
        <w:rPr>
          <w:rFonts w:hint="eastAsia" w:ascii="宋体" w:hAnsi="宋体" w:eastAsia="宋体" w:cs="宋体"/>
          <w:color w:val="auto"/>
          <w:spacing w:val="-4"/>
          <w:sz w:val="24"/>
          <w:szCs w:val="24"/>
          <w:lang w:val="en-US" w:eastAsia="zh-CN"/>
        </w:rPr>
        <w:t>以</w:t>
      </w:r>
      <w:r>
        <w:rPr>
          <w:rFonts w:hint="eastAsia" w:ascii="宋体" w:hAnsi="宋体" w:eastAsia="宋体" w:cs="宋体"/>
          <w:color w:val="auto"/>
          <w:spacing w:val="-4"/>
          <w:sz w:val="24"/>
          <w:szCs w:val="24"/>
          <w:u w:val="single"/>
          <w:lang w:val="en-US" w:eastAsia="zh-CN"/>
        </w:rPr>
        <w:t>文件编号：梁政复[2026]34号</w:t>
      </w:r>
      <w:r>
        <w:rPr>
          <w:rFonts w:ascii="宋体" w:hAnsi="宋体" w:eastAsia="宋体" w:cs="宋体"/>
          <w:color w:val="auto"/>
          <w:spacing w:val="-4"/>
          <w:sz w:val="24"/>
          <w:szCs w:val="24"/>
          <w:lang w:eastAsia="zh-CN"/>
        </w:rPr>
        <w:t>批准建设，项目业主为</w:t>
      </w:r>
      <w:r>
        <w:rPr>
          <w:rFonts w:hint="eastAsia" w:ascii="宋体" w:hAnsi="宋体" w:eastAsia="宋体" w:cs="宋体"/>
          <w:color w:val="auto"/>
          <w:spacing w:val="-4"/>
          <w:sz w:val="24"/>
          <w:szCs w:val="24"/>
          <w:u w:val="single"/>
          <w:lang w:eastAsia="zh-CN"/>
        </w:rPr>
        <w:t>梁河县农业农村局</w:t>
      </w:r>
      <w:r>
        <w:rPr>
          <w:rFonts w:ascii="宋体" w:hAnsi="宋体" w:eastAsia="宋体" w:cs="宋体"/>
          <w:color w:val="auto"/>
          <w:spacing w:val="-4"/>
          <w:sz w:val="24"/>
          <w:szCs w:val="24"/>
          <w:lang w:eastAsia="zh-CN"/>
        </w:rPr>
        <w:t>（以下简称“招标人 ”），建设资金为</w:t>
      </w:r>
      <w:r>
        <w:rPr>
          <w:rFonts w:hint="eastAsia" w:ascii="宋体" w:hAnsi="宋体" w:eastAsia="宋体" w:cs="宋体"/>
          <w:color w:val="auto"/>
          <w:spacing w:val="-4"/>
          <w:sz w:val="24"/>
          <w:szCs w:val="24"/>
          <w:u w:val="single"/>
          <w:lang w:val="en-US" w:eastAsia="zh-CN"/>
        </w:rPr>
        <w:t>中央财政衔接推进乡村振兴补助资金</w:t>
      </w:r>
      <w:r>
        <w:rPr>
          <w:rFonts w:ascii="宋体" w:hAnsi="宋体" w:eastAsia="宋体" w:cs="宋体"/>
          <w:color w:val="auto"/>
          <w:spacing w:val="-4"/>
          <w:sz w:val="24"/>
          <w:szCs w:val="24"/>
          <w:lang w:eastAsia="zh-CN"/>
        </w:rPr>
        <w:t>，招标代理机构为</w:t>
      </w:r>
      <w:r>
        <w:rPr>
          <w:rFonts w:hint="eastAsia" w:ascii="宋体" w:hAnsi="宋体" w:eastAsia="宋体" w:cs="宋体"/>
          <w:color w:val="auto"/>
          <w:spacing w:val="-4"/>
          <w:sz w:val="24"/>
          <w:szCs w:val="24"/>
          <w:u w:val="single"/>
          <w:lang w:eastAsia="zh-CN"/>
        </w:rPr>
        <w:t>云南骏腾招标有限公司</w:t>
      </w:r>
      <w:r>
        <w:rPr>
          <w:rFonts w:ascii="宋体" w:hAnsi="宋体" w:eastAsia="宋体" w:cs="宋体"/>
          <w:color w:val="auto"/>
          <w:spacing w:val="-4"/>
          <w:sz w:val="24"/>
          <w:szCs w:val="24"/>
          <w:lang w:eastAsia="zh-CN"/>
        </w:rPr>
        <w:t>。项目已具备招标条件，现对该项目的施工进行公开招标。</w:t>
      </w:r>
    </w:p>
    <w:p w14:paraId="49999A18">
      <w:pPr>
        <w:spacing w:before="213" w:line="502" w:lineRule="exact"/>
        <w:ind w:left="481"/>
        <w:outlineLvl w:val="1"/>
        <w:rPr>
          <w:rFonts w:ascii="宋体" w:hAnsi="宋体" w:eastAsia="宋体" w:cs="宋体"/>
          <w:color w:val="auto"/>
          <w:spacing w:val="-4"/>
          <w:sz w:val="24"/>
          <w:szCs w:val="24"/>
          <w:lang w:eastAsia="zh-CN"/>
        </w:rPr>
      </w:pPr>
      <w:bookmarkStart w:id="2" w:name="_Toc4182"/>
      <w:bookmarkStart w:id="3" w:name="_Toc5141"/>
      <w:r>
        <w:rPr>
          <w:rFonts w:ascii="宋体" w:hAnsi="宋体" w:eastAsia="宋体" w:cs="宋体"/>
          <w:color w:val="auto"/>
          <w:spacing w:val="-4"/>
          <w:sz w:val="24"/>
          <w:szCs w:val="24"/>
          <w:lang w:eastAsia="zh-CN"/>
        </w:rPr>
        <w:t>2 、项目概况与招标范围</w:t>
      </w:r>
      <w:bookmarkEnd w:id="2"/>
      <w:bookmarkEnd w:id="3"/>
    </w:p>
    <w:p w14:paraId="07CF0EC6">
      <w:pPr>
        <w:spacing w:before="213" w:line="502" w:lineRule="exact"/>
        <w:ind w:left="481"/>
        <w:rPr>
          <w:rFonts w:ascii="宋体" w:hAnsi="宋体" w:eastAsia="宋体" w:cs="宋体"/>
          <w:color w:val="auto"/>
          <w:spacing w:val="-4"/>
          <w:sz w:val="24"/>
          <w:szCs w:val="24"/>
          <w:lang w:eastAsia="zh-CN"/>
        </w:rPr>
      </w:pPr>
      <w:r>
        <w:rPr>
          <w:rFonts w:hint="eastAsia" w:ascii="宋体" w:hAnsi="宋体" w:cs="宋体"/>
          <w:color w:val="auto"/>
          <w:spacing w:val="-4"/>
          <w:sz w:val="24"/>
          <w:szCs w:val="24"/>
          <w:lang w:eastAsia="zh-CN"/>
        </w:rPr>
        <w:t>2.</w:t>
      </w:r>
      <w:r>
        <w:rPr>
          <w:rFonts w:ascii="宋体" w:hAnsi="宋体" w:eastAsia="宋体" w:cs="宋体"/>
          <w:color w:val="auto"/>
          <w:spacing w:val="-4"/>
          <w:sz w:val="24"/>
          <w:szCs w:val="24"/>
          <w:lang w:eastAsia="zh-CN"/>
        </w:rPr>
        <w:t>1 项目名称：</w:t>
      </w:r>
      <w:r>
        <w:rPr>
          <w:rFonts w:hint="eastAsia" w:ascii="宋体" w:hAnsi="宋体" w:eastAsia="宋体" w:cs="宋体"/>
          <w:color w:val="auto"/>
          <w:spacing w:val="-4"/>
          <w:sz w:val="24"/>
          <w:szCs w:val="24"/>
          <w:lang w:eastAsia="zh-CN"/>
        </w:rPr>
        <w:t>梁河县2026年蚕桑产业提质增效建设项目。</w:t>
      </w:r>
    </w:p>
    <w:p w14:paraId="16E6A340">
      <w:pPr>
        <w:spacing w:before="213" w:line="502" w:lineRule="exact"/>
        <w:ind w:firstLine="464" w:firstLineChars="200"/>
        <w:rPr>
          <w:rFonts w:ascii="宋体" w:hAnsi="宋体" w:eastAsia="宋体" w:cs="宋体"/>
          <w:color w:val="auto"/>
          <w:spacing w:val="-4"/>
          <w:sz w:val="24"/>
          <w:szCs w:val="24"/>
          <w:lang w:eastAsia="zh-CN"/>
        </w:rPr>
      </w:pPr>
      <w:bookmarkStart w:id="4" w:name="_Toc15510"/>
      <w:bookmarkStart w:id="5" w:name="_Toc25685"/>
      <w:r>
        <w:rPr>
          <w:rFonts w:ascii="宋体" w:hAnsi="宋体" w:eastAsia="宋体" w:cs="宋体"/>
          <w:color w:val="auto"/>
          <w:spacing w:val="-4"/>
          <w:sz w:val="24"/>
          <w:szCs w:val="24"/>
          <w:lang w:eastAsia="zh-CN"/>
        </w:rPr>
        <w:t>2</w:t>
      </w:r>
      <w:r>
        <w:rPr>
          <w:rFonts w:hint="eastAsia" w:ascii="宋体" w:hAnsi="宋体" w:eastAsia="宋体" w:cs="宋体"/>
          <w:color w:val="auto"/>
          <w:spacing w:val="-4"/>
          <w:sz w:val="24"/>
          <w:szCs w:val="24"/>
          <w:lang w:eastAsia="zh-CN"/>
        </w:rPr>
        <w:t>.2</w:t>
      </w:r>
      <w:r>
        <w:rPr>
          <w:rFonts w:ascii="宋体" w:hAnsi="宋体" w:eastAsia="宋体" w:cs="宋体"/>
          <w:color w:val="auto"/>
          <w:spacing w:val="-4"/>
          <w:sz w:val="24"/>
          <w:szCs w:val="24"/>
          <w:lang w:eastAsia="zh-CN"/>
        </w:rPr>
        <w:t xml:space="preserve"> </w:t>
      </w:r>
      <w:r>
        <w:rPr>
          <w:rFonts w:hint="eastAsia" w:ascii="宋体" w:hAnsi="宋体" w:eastAsia="宋体" w:cs="宋体"/>
          <w:color w:val="auto"/>
          <w:spacing w:val="-4"/>
          <w:sz w:val="24"/>
          <w:szCs w:val="24"/>
          <w:lang w:val="en-US" w:eastAsia="zh-CN"/>
        </w:rPr>
        <w:t>招标</w:t>
      </w:r>
      <w:r>
        <w:rPr>
          <w:rFonts w:ascii="宋体" w:hAnsi="宋体" w:eastAsia="宋体" w:cs="宋体"/>
          <w:color w:val="auto"/>
          <w:spacing w:val="-4"/>
          <w:sz w:val="24"/>
          <w:szCs w:val="24"/>
          <w:lang w:eastAsia="zh-CN"/>
        </w:rPr>
        <w:t>编号：</w:t>
      </w:r>
      <w:bookmarkEnd w:id="4"/>
      <w:bookmarkEnd w:id="5"/>
      <w:r>
        <w:rPr>
          <w:rFonts w:hint="eastAsia" w:ascii="宋体" w:hAnsi="宋体" w:eastAsia="宋体" w:cs="宋体"/>
          <w:color w:val="auto"/>
          <w:spacing w:val="-4"/>
          <w:sz w:val="24"/>
          <w:szCs w:val="24"/>
          <w:lang w:eastAsia="zh-CN"/>
        </w:rPr>
        <w:t>YNJT2026-010</w:t>
      </w:r>
    </w:p>
    <w:p w14:paraId="328FD664">
      <w:pPr>
        <w:spacing w:before="213" w:line="502" w:lineRule="exact"/>
        <w:ind w:firstLine="464" w:firstLineChars="200"/>
        <w:rPr>
          <w:rFonts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2.3招标规模及内容：</w:t>
      </w:r>
    </w:p>
    <w:p w14:paraId="399F03F3">
      <w:pPr>
        <w:spacing w:before="213" w:line="502" w:lineRule="exact"/>
        <w:ind w:left="481" w:firstLine="464" w:firstLineChars="200"/>
        <w:rPr>
          <w:rFonts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val="en-US" w:eastAsia="zh-CN"/>
        </w:rPr>
        <w:t>2.3.1</w:t>
      </w:r>
      <w:r>
        <w:rPr>
          <w:rFonts w:hint="eastAsia" w:ascii="宋体" w:hAnsi="宋体" w:eastAsia="宋体" w:cs="宋体"/>
          <w:color w:val="auto"/>
          <w:spacing w:val="-4"/>
          <w:sz w:val="24"/>
          <w:szCs w:val="24"/>
          <w:lang w:eastAsia="zh-CN"/>
        </w:rPr>
        <w:t>项目总投资为</w:t>
      </w:r>
      <w:r>
        <w:rPr>
          <w:rFonts w:hint="eastAsia" w:ascii="宋体" w:hAnsi="宋体" w:eastAsia="宋体" w:cs="宋体"/>
          <w:color w:val="auto"/>
          <w:spacing w:val="-4"/>
          <w:sz w:val="24"/>
          <w:szCs w:val="24"/>
          <w:lang w:val="en-US" w:eastAsia="zh-CN"/>
        </w:rPr>
        <w:t>676万元，建筑安装工程费669.209万元</w:t>
      </w:r>
      <w:r>
        <w:rPr>
          <w:rFonts w:hint="eastAsia" w:ascii="宋体" w:hAnsi="宋体" w:eastAsia="宋体" w:cs="宋体"/>
          <w:color w:val="auto"/>
          <w:spacing w:val="-4"/>
          <w:sz w:val="24"/>
          <w:szCs w:val="24"/>
          <w:lang w:eastAsia="zh-CN"/>
        </w:rPr>
        <w:t>。</w:t>
      </w:r>
    </w:p>
    <w:p w14:paraId="60710DF9">
      <w:pPr>
        <w:spacing w:before="213" w:line="502" w:lineRule="exact"/>
        <w:ind w:left="481" w:firstLine="464" w:firstLineChars="200"/>
        <w:rPr>
          <w:rFonts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val="en-US" w:eastAsia="zh-CN"/>
        </w:rPr>
        <w:t>2.3.2招标内容：（1）曩宋乡：土方开挖140m³，道路调平2850㎡，20cm厚碎石路面（掺红土）2450㎡，20cm厚C25混凝土路面50m³，毛石挡墙40m³，1m3取水池1座，8m3水池1座，10m3水池1座，18m3水池1座，20m3水池1座，DN50镀锌钢管2660m。（2）平山乡：原有混凝土路面拆除60m³，道路调平25705㎡，20cm厚C25混凝土路面4260m³，20cm厚砂夹石路面3590㎡，20cm厚碎石路面（掺红土）9950㎡，ø400mm水泥涵管35m，ø600mm水泥涵管9m，ø800mm水泥涵管4m，ø1200mm水泥涵管11m，ø1500mm水泥涵管14m，毛石挡墙970m³，C25混凝土排水沟16m³，300m3蓄水池1座，20m3蓄水池4座，40m3蓄水池2座，DN50镀锌管取水管线7340m，DN120法兰盘4套，DN50球阀24套，DN25镀锌钢管300m，DN20镀锌钢管410m，DN25闸阀90个，DN50PE塑管2200m，DN40PE塑管600m，DN25PE塑管1200m。（3）小厂乡：道路调平8500㎡，20cm厚C25混凝土路面1330m³，20cm厚碎石路面（掺红土）1800㎡，20cm厚砂夹石路面1650㎡，ø400mm水泥涵管14m，ø800mm水泥涵管16m，ø1200mm水泥涵管15m，毛石挡墙220m³，0.5m3蓄水池1座，1.5m³蓄水池1座，5m3蓄水池5座，DN200镀锌钢管40m，UPVC200塑料管22m，DN32PE塑料管2200m，C25混凝土排水沟40m³。（详见工程量清单）。</w:t>
      </w:r>
    </w:p>
    <w:p w14:paraId="7A1DD71E">
      <w:pPr>
        <w:spacing w:before="213" w:line="502" w:lineRule="exact"/>
        <w:ind w:firstLine="464" w:firstLineChars="200"/>
        <w:rPr>
          <w:rFonts w:ascii="宋体" w:hAnsi="宋体" w:cs="宋体"/>
          <w:color w:val="auto"/>
          <w:spacing w:val="-4"/>
          <w:sz w:val="24"/>
          <w:szCs w:val="24"/>
          <w:lang w:eastAsia="zh-CN"/>
        </w:rPr>
      </w:pPr>
      <w:bookmarkStart w:id="6" w:name="_Toc32133"/>
      <w:bookmarkStart w:id="7" w:name="_Toc24534"/>
      <w:r>
        <w:rPr>
          <w:rFonts w:hint="eastAsia" w:ascii="宋体" w:hAnsi="宋体" w:eastAsia="宋体" w:cs="宋体"/>
          <w:color w:val="auto"/>
          <w:spacing w:val="-4"/>
          <w:sz w:val="24"/>
          <w:szCs w:val="24"/>
          <w:lang w:eastAsia="zh-CN"/>
        </w:rPr>
        <w:t>2.4</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lang w:eastAsia="zh-CN"/>
        </w:rPr>
        <w:t>标段划分：本项目不划分为标段。</w:t>
      </w:r>
      <w:bookmarkEnd w:id="6"/>
      <w:bookmarkEnd w:id="7"/>
    </w:p>
    <w:p w14:paraId="3A6985B1">
      <w:pPr>
        <w:spacing w:before="213" w:line="502" w:lineRule="exact"/>
        <w:ind w:left="481"/>
        <w:rPr>
          <w:rFonts w:ascii="宋体" w:hAnsi="宋体" w:eastAsia="宋体" w:cs="宋体"/>
          <w:color w:val="auto"/>
          <w:spacing w:val="-4"/>
          <w:sz w:val="24"/>
          <w:szCs w:val="24"/>
          <w:u w:val="single"/>
          <w:lang w:eastAsia="zh-CN"/>
        </w:rPr>
      </w:pPr>
      <w:r>
        <w:rPr>
          <w:rFonts w:hint="eastAsia" w:ascii="宋体" w:hAnsi="宋体" w:cs="宋体"/>
          <w:color w:val="auto"/>
          <w:spacing w:val="-4"/>
          <w:sz w:val="24"/>
          <w:szCs w:val="24"/>
          <w:lang w:eastAsia="zh-CN"/>
        </w:rPr>
        <w:t>2.5</w:t>
      </w:r>
      <w:r>
        <w:rPr>
          <w:rFonts w:ascii="宋体" w:hAnsi="宋体" w:eastAsia="宋体" w:cs="宋体"/>
          <w:color w:val="auto"/>
          <w:spacing w:val="-4"/>
          <w:sz w:val="24"/>
          <w:szCs w:val="24"/>
          <w:lang w:eastAsia="zh-CN"/>
        </w:rPr>
        <w:t xml:space="preserve"> </w:t>
      </w:r>
      <w:r>
        <w:rPr>
          <w:rFonts w:hint="eastAsia" w:ascii="宋体" w:hAnsi="宋体" w:eastAsia="宋体" w:cs="宋体"/>
          <w:color w:val="auto"/>
          <w:spacing w:val="-4"/>
          <w:sz w:val="24"/>
          <w:szCs w:val="24"/>
          <w:lang w:eastAsia="zh-CN"/>
        </w:rPr>
        <w:t>项目资金来源：中央财政衔接推进乡村振兴补助资金。</w:t>
      </w:r>
    </w:p>
    <w:p w14:paraId="30AA9D5C">
      <w:pPr>
        <w:spacing w:before="213" w:line="502" w:lineRule="exact"/>
        <w:ind w:left="481"/>
        <w:rPr>
          <w:rFonts w:ascii="宋体" w:hAnsi="宋体" w:eastAsia="宋体" w:cs="宋体"/>
          <w:color w:val="auto"/>
          <w:spacing w:val="-4"/>
          <w:sz w:val="24"/>
          <w:szCs w:val="24"/>
          <w:lang w:eastAsia="zh-CN"/>
        </w:rPr>
      </w:pPr>
      <w:r>
        <w:rPr>
          <w:rFonts w:hint="eastAsia" w:ascii="宋体" w:hAnsi="宋体" w:cs="宋体"/>
          <w:color w:val="auto"/>
          <w:spacing w:val="-4"/>
          <w:sz w:val="24"/>
          <w:szCs w:val="24"/>
          <w:lang w:eastAsia="zh-CN"/>
        </w:rPr>
        <w:t xml:space="preserve">2.6 </w:t>
      </w:r>
      <w:r>
        <w:rPr>
          <w:rFonts w:ascii="宋体" w:hAnsi="宋体" w:eastAsia="宋体" w:cs="宋体"/>
          <w:color w:val="auto"/>
          <w:spacing w:val="-4"/>
          <w:sz w:val="24"/>
          <w:szCs w:val="24"/>
          <w:lang w:eastAsia="zh-CN"/>
        </w:rPr>
        <w:t>施工地点：</w:t>
      </w:r>
      <w:r>
        <w:rPr>
          <w:rFonts w:hint="eastAsia" w:cs="宋体" w:asciiTheme="minorEastAsia" w:hAnsiTheme="minorEastAsia"/>
          <w:color w:val="auto"/>
          <w:spacing w:val="-4"/>
          <w:sz w:val="24"/>
          <w:szCs w:val="24"/>
          <w:lang w:val="en-US" w:eastAsia="zh-CN"/>
        </w:rPr>
        <w:t>梁河县</w:t>
      </w:r>
      <w:r>
        <w:rPr>
          <w:rFonts w:hint="eastAsia" w:ascii="宋体" w:hAnsi="宋体" w:eastAsia="宋体" w:cs="宋体"/>
          <w:color w:val="auto"/>
          <w:spacing w:val="-4"/>
          <w:sz w:val="24"/>
          <w:szCs w:val="24"/>
          <w:lang w:eastAsia="zh-CN"/>
        </w:rPr>
        <w:t>。</w:t>
      </w:r>
    </w:p>
    <w:p w14:paraId="277884C4">
      <w:pPr>
        <w:spacing w:before="213" w:line="502" w:lineRule="exact"/>
        <w:ind w:left="481"/>
        <w:rPr>
          <w:rFonts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 xml:space="preserve">2.7 </w:t>
      </w:r>
      <w:r>
        <w:rPr>
          <w:rFonts w:ascii="宋体" w:hAnsi="宋体" w:eastAsia="宋体" w:cs="宋体"/>
          <w:color w:val="auto"/>
          <w:spacing w:val="-4"/>
          <w:sz w:val="24"/>
          <w:szCs w:val="24"/>
          <w:lang w:eastAsia="zh-CN"/>
        </w:rPr>
        <w:t>招标范围：施工图及工程量清单所示全部内容</w:t>
      </w:r>
      <w:r>
        <w:rPr>
          <w:rFonts w:hint="eastAsia" w:ascii="宋体" w:hAnsi="宋体" w:eastAsia="宋体" w:cs="宋体"/>
          <w:color w:val="auto"/>
          <w:spacing w:val="-4"/>
          <w:sz w:val="24"/>
          <w:szCs w:val="24"/>
          <w:lang w:eastAsia="zh-CN"/>
        </w:rPr>
        <w:t>。</w:t>
      </w:r>
    </w:p>
    <w:p w14:paraId="02B59D88">
      <w:pPr>
        <w:spacing w:before="213" w:line="502" w:lineRule="exact"/>
        <w:ind w:left="481"/>
        <w:rPr>
          <w:rFonts w:ascii="宋体" w:hAnsi="宋体" w:eastAsia="宋体" w:cs="宋体"/>
          <w:color w:val="auto"/>
          <w:spacing w:val="-4"/>
          <w:sz w:val="24"/>
          <w:szCs w:val="24"/>
          <w:lang w:eastAsia="zh-CN"/>
        </w:rPr>
      </w:pPr>
      <w:r>
        <w:rPr>
          <w:rFonts w:hint="eastAsia" w:ascii="宋体" w:hAnsi="宋体" w:cs="宋体"/>
          <w:color w:val="auto"/>
          <w:spacing w:val="-4"/>
          <w:sz w:val="24"/>
          <w:szCs w:val="24"/>
          <w:lang w:eastAsia="zh-CN"/>
        </w:rPr>
        <w:t xml:space="preserve">2.8 </w:t>
      </w:r>
      <w:r>
        <w:rPr>
          <w:rFonts w:ascii="宋体" w:hAnsi="宋体" w:eastAsia="宋体" w:cs="宋体"/>
          <w:color w:val="auto"/>
          <w:spacing w:val="-4"/>
          <w:sz w:val="24"/>
          <w:szCs w:val="24"/>
          <w:lang w:eastAsia="zh-CN"/>
        </w:rPr>
        <w:t>计划工期：</w:t>
      </w:r>
      <w:r>
        <w:rPr>
          <w:rFonts w:hint="eastAsia" w:ascii="宋体" w:hAnsi="宋体" w:eastAsia="宋体" w:cs="宋体"/>
          <w:color w:val="auto"/>
          <w:spacing w:val="-4"/>
          <w:sz w:val="24"/>
          <w:szCs w:val="24"/>
          <w:lang w:eastAsia="zh-CN"/>
        </w:rPr>
        <w:t>220日历天，具体开工日期以合同约定时间为准</w:t>
      </w:r>
      <w:r>
        <w:rPr>
          <w:rFonts w:ascii="宋体" w:hAnsi="宋体" w:eastAsia="宋体" w:cs="宋体"/>
          <w:color w:val="auto"/>
          <w:spacing w:val="-4"/>
          <w:sz w:val="24"/>
          <w:szCs w:val="24"/>
          <w:lang w:eastAsia="zh-CN"/>
        </w:rPr>
        <w:t>。</w:t>
      </w:r>
    </w:p>
    <w:p w14:paraId="78D757E7">
      <w:pPr>
        <w:spacing w:before="213" w:line="502" w:lineRule="exact"/>
        <w:ind w:left="481"/>
        <w:outlineLvl w:val="2"/>
        <w:rPr>
          <w:rFonts w:ascii="宋体" w:hAnsi="宋体" w:eastAsia="宋体" w:cs="宋体"/>
          <w:color w:val="auto"/>
          <w:spacing w:val="-4"/>
          <w:sz w:val="24"/>
          <w:szCs w:val="24"/>
          <w:lang w:eastAsia="zh-CN"/>
        </w:rPr>
      </w:pPr>
      <w:bookmarkStart w:id="8" w:name="_Toc31170"/>
      <w:bookmarkStart w:id="9" w:name="_Toc31378"/>
      <w:r>
        <w:rPr>
          <w:rFonts w:hint="eastAsia" w:ascii="宋体" w:hAnsi="宋体" w:cs="宋体"/>
          <w:color w:val="auto"/>
          <w:spacing w:val="-4"/>
          <w:sz w:val="24"/>
          <w:szCs w:val="24"/>
          <w:lang w:eastAsia="zh-CN"/>
        </w:rPr>
        <w:t xml:space="preserve">2.9 </w:t>
      </w:r>
      <w:r>
        <w:rPr>
          <w:rFonts w:ascii="宋体" w:hAnsi="宋体" w:eastAsia="宋体" w:cs="宋体"/>
          <w:color w:val="auto"/>
          <w:spacing w:val="-4"/>
          <w:sz w:val="24"/>
          <w:szCs w:val="24"/>
          <w:lang w:eastAsia="zh-CN"/>
        </w:rPr>
        <w:t>本次招标不接受联合体投标。</w:t>
      </w:r>
      <w:bookmarkEnd w:id="8"/>
      <w:bookmarkEnd w:id="9"/>
    </w:p>
    <w:p w14:paraId="5A5CADD5">
      <w:pPr>
        <w:spacing w:before="213" w:line="502" w:lineRule="exact"/>
        <w:ind w:left="481"/>
        <w:outlineLvl w:val="1"/>
        <w:rPr>
          <w:rFonts w:ascii="宋体" w:hAnsi="宋体" w:cs="宋体"/>
          <w:color w:val="auto"/>
          <w:spacing w:val="-4"/>
          <w:sz w:val="24"/>
          <w:szCs w:val="24"/>
          <w:lang w:eastAsia="zh-CN"/>
        </w:rPr>
      </w:pPr>
      <w:bookmarkStart w:id="10" w:name="_Toc28127"/>
      <w:bookmarkStart w:id="11" w:name="_Toc13902"/>
      <w:r>
        <w:rPr>
          <w:rFonts w:ascii="宋体" w:hAnsi="宋体" w:eastAsia="宋体" w:cs="宋体"/>
          <w:color w:val="auto"/>
          <w:spacing w:val="-4"/>
          <w:sz w:val="24"/>
          <w:szCs w:val="24"/>
          <w:lang w:eastAsia="zh-CN"/>
        </w:rPr>
        <w:t>3 、</w:t>
      </w:r>
      <w:r>
        <w:rPr>
          <w:rFonts w:hint="eastAsia" w:ascii="宋体" w:hAnsi="宋体" w:eastAsia="宋体" w:cs="宋体"/>
          <w:color w:val="auto"/>
          <w:spacing w:val="-4"/>
          <w:sz w:val="24"/>
          <w:szCs w:val="24"/>
          <w:lang w:val="en-US" w:eastAsia="zh-CN"/>
        </w:rPr>
        <w:t>投标</w:t>
      </w:r>
      <w:r>
        <w:rPr>
          <w:rFonts w:ascii="宋体" w:hAnsi="宋体" w:eastAsia="宋体" w:cs="宋体"/>
          <w:color w:val="auto"/>
          <w:spacing w:val="-4"/>
          <w:sz w:val="24"/>
          <w:szCs w:val="24"/>
          <w:lang w:eastAsia="zh-CN"/>
        </w:rPr>
        <w:t>人资格要求</w:t>
      </w:r>
      <w:bookmarkEnd w:id="10"/>
      <w:bookmarkEnd w:id="11"/>
    </w:p>
    <w:p w14:paraId="5484BFC3">
      <w:pPr>
        <w:spacing w:before="213" w:line="502" w:lineRule="exact"/>
        <w:ind w:firstLine="464" w:firstLineChars="200"/>
        <w:rPr>
          <w:rFonts w:hint="default" w:ascii="宋体" w:hAnsi="宋体" w:eastAsia="宋体" w:cs="宋体"/>
          <w:color w:val="auto"/>
          <w:spacing w:val="-4"/>
          <w:sz w:val="24"/>
          <w:szCs w:val="24"/>
          <w:lang w:val="en-US" w:eastAsia="zh-CN"/>
        </w:rPr>
      </w:pPr>
      <w:r>
        <w:rPr>
          <w:rFonts w:ascii="宋体" w:hAnsi="宋体" w:eastAsia="宋体" w:cs="宋体"/>
          <w:color w:val="auto"/>
          <w:spacing w:val="-4"/>
          <w:sz w:val="24"/>
          <w:szCs w:val="24"/>
          <w:lang w:eastAsia="zh-CN"/>
        </w:rPr>
        <w:t>3.1投标人须符合《中华人民共和国招标投标法》规定，还应具备：①有效的营业执照,有效的企业安全生产许可证； ②</w:t>
      </w:r>
      <w:r>
        <w:rPr>
          <w:rFonts w:hint="eastAsia" w:ascii="宋体" w:hAnsi="宋体" w:eastAsia="宋体" w:cs="宋体"/>
          <w:color w:val="auto"/>
          <w:spacing w:val="-4"/>
          <w:sz w:val="24"/>
          <w:szCs w:val="24"/>
          <w:lang w:eastAsia="zh-CN"/>
        </w:rPr>
        <w:t>行政主管部门颁发的</w:t>
      </w:r>
      <w:r>
        <w:rPr>
          <w:rFonts w:hint="eastAsia" w:ascii="宋体" w:hAnsi="宋体" w:eastAsia="宋体" w:cs="宋体"/>
          <w:color w:val="auto"/>
          <w:spacing w:val="-4"/>
          <w:sz w:val="24"/>
          <w:szCs w:val="24"/>
          <w:lang w:val="en-US" w:eastAsia="zh-CN"/>
        </w:rPr>
        <w:t>公路</w:t>
      </w:r>
      <w:r>
        <w:rPr>
          <w:rFonts w:hint="eastAsia" w:ascii="宋体" w:hAnsi="宋体" w:eastAsia="宋体" w:cs="宋体"/>
          <w:color w:val="auto"/>
          <w:spacing w:val="-4"/>
          <w:sz w:val="24"/>
          <w:szCs w:val="24"/>
          <w:lang w:eastAsia="zh-CN"/>
        </w:rPr>
        <w:t>工程施工总承包叁级及以上资质，</w:t>
      </w:r>
      <w:r>
        <w:rPr>
          <w:rFonts w:ascii="宋体" w:hAnsi="宋体" w:eastAsia="宋体" w:cs="宋体"/>
          <w:color w:val="auto"/>
          <w:spacing w:val="-4"/>
          <w:sz w:val="24"/>
          <w:szCs w:val="24"/>
          <w:lang w:eastAsia="zh-CN"/>
        </w:rPr>
        <w:t>拟任的项目经理具有</w:t>
      </w:r>
      <w:r>
        <w:rPr>
          <w:rFonts w:hint="eastAsia" w:ascii="宋体" w:hAnsi="宋体" w:eastAsia="宋体" w:cs="宋体"/>
          <w:color w:val="auto"/>
          <w:spacing w:val="-4"/>
          <w:sz w:val="24"/>
          <w:szCs w:val="24"/>
          <w:lang w:val="en-US" w:eastAsia="zh-CN"/>
        </w:rPr>
        <w:t>公路</w:t>
      </w:r>
      <w:r>
        <w:rPr>
          <w:rFonts w:ascii="宋体" w:hAnsi="宋体" w:eastAsia="宋体" w:cs="宋体"/>
          <w:color w:val="auto"/>
          <w:spacing w:val="-4"/>
          <w:sz w:val="24"/>
          <w:szCs w:val="24"/>
          <w:lang w:eastAsia="zh-CN"/>
        </w:rPr>
        <w:t>工程专业二级及以上建造师注册证书，且不得有在建(待建)项目，否则取消中标资格，提供社保缴纳证明材料（新成立公司根据具体情况提供）；拟任的项目</w:t>
      </w:r>
      <w:r>
        <w:rPr>
          <w:rFonts w:hint="eastAsia" w:ascii="宋体" w:hAnsi="宋体" w:eastAsia="宋体" w:cs="宋体"/>
          <w:color w:val="auto"/>
          <w:spacing w:val="-4"/>
          <w:sz w:val="24"/>
          <w:szCs w:val="24"/>
          <w:lang w:eastAsia="zh-CN"/>
        </w:rPr>
        <w:t>技术负责人（项目总工）</w:t>
      </w:r>
      <w:r>
        <w:rPr>
          <w:rFonts w:ascii="宋体" w:hAnsi="宋体" w:eastAsia="宋体" w:cs="宋体"/>
          <w:color w:val="auto"/>
          <w:spacing w:val="-4"/>
          <w:sz w:val="24"/>
          <w:szCs w:val="24"/>
          <w:lang w:eastAsia="zh-CN"/>
        </w:rPr>
        <w:t>具有交通土建类工程师及以上职称，提供社保缴纳证明材料（新成立公司根据具体情况提供）；③近三年 (2023 年1月至</w:t>
      </w:r>
      <w:r>
        <w:rPr>
          <w:rFonts w:hint="eastAsia" w:ascii="宋体" w:hAnsi="宋体" w:eastAsia="宋体" w:cs="宋体"/>
          <w:color w:val="auto"/>
          <w:spacing w:val="-4"/>
          <w:sz w:val="24"/>
          <w:szCs w:val="24"/>
          <w:lang w:val="en-US" w:eastAsia="zh-CN"/>
        </w:rPr>
        <w:t>今</w:t>
      </w:r>
      <w:r>
        <w:rPr>
          <w:rFonts w:hint="default" w:ascii="宋体" w:hAnsi="宋体" w:eastAsia="宋体" w:cs="宋体"/>
          <w:color w:val="auto"/>
          <w:spacing w:val="-4"/>
          <w:sz w:val="24"/>
          <w:szCs w:val="24"/>
          <w:lang w:eastAsia="zh-CN"/>
        </w:rPr>
        <w:t>至少承担过一项合同金额在 300 万元及以上的公路工程或</w:t>
      </w:r>
      <w:r>
        <w:rPr>
          <w:rFonts w:hint="eastAsia" w:ascii="宋体" w:hAnsi="宋体" w:eastAsia="宋体" w:cs="宋体"/>
          <w:color w:val="auto"/>
          <w:spacing w:val="-4"/>
          <w:sz w:val="24"/>
          <w:szCs w:val="24"/>
          <w:lang w:val="en-US" w:eastAsia="zh-CN"/>
        </w:rPr>
        <w:t>水利水电</w:t>
      </w:r>
      <w:r>
        <w:rPr>
          <w:rFonts w:hint="default" w:ascii="宋体" w:hAnsi="宋体" w:eastAsia="宋体" w:cs="宋体"/>
          <w:color w:val="auto"/>
          <w:spacing w:val="-4"/>
          <w:sz w:val="24"/>
          <w:szCs w:val="24"/>
          <w:lang w:eastAsia="zh-CN"/>
        </w:rPr>
        <w:t>工程或市政公用工程施工业绩 (需含道路及管网内容)</w:t>
      </w:r>
      <w:r>
        <w:rPr>
          <w:rFonts w:hint="eastAsia" w:ascii="宋体" w:hAnsi="宋体" w:eastAsia="宋体" w:cs="宋体"/>
          <w:color w:val="auto"/>
          <w:spacing w:val="-4"/>
          <w:sz w:val="24"/>
          <w:szCs w:val="24"/>
          <w:lang w:val="en-US" w:eastAsia="zh-CN"/>
        </w:rPr>
        <w:t>，需提供中标通知书或合同协议书或工程竣工验收证明材料；④</w:t>
      </w:r>
      <w:r>
        <w:rPr>
          <w:rFonts w:ascii="宋体" w:hAnsi="宋体" w:eastAsia="宋体" w:cs="宋体"/>
          <w:color w:val="auto"/>
          <w:spacing w:val="-4"/>
          <w:sz w:val="24"/>
          <w:szCs w:val="24"/>
          <w:lang w:eastAsia="zh-CN"/>
        </w:rPr>
        <w:t>具备良好的商业信誉，没有处于被责令停业、财产被冻结、接管或破产状态,提供</w:t>
      </w:r>
      <w:r>
        <w:rPr>
          <w:rFonts w:hint="eastAsia" w:ascii="宋体" w:hAnsi="宋体" w:eastAsia="宋体" w:cs="宋体"/>
          <w:color w:val="auto"/>
          <w:spacing w:val="-4"/>
          <w:sz w:val="24"/>
          <w:szCs w:val="24"/>
          <w:lang w:val="en-US" w:eastAsia="zh-CN"/>
        </w:rPr>
        <w:t>2022年至2024年或2023年至2025年（近三年）</w:t>
      </w:r>
      <w:r>
        <w:rPr>
          <w:rFonts w:ascii="宋体" w:hAnsi="宋体" w:eastAsia="宋体" w:cs="宋体"/>
          <w:color w:val="auto"/>
          <w:spacing w:val="-4"/>
          <w:sz w:val="24"/>
          <w:szCs w:val="24"/>
          <w:lang w:eastAsia="zh-CN"/>
        </w:rPr>
        <w:t>经审计的审计报告及财务报表(包括资产负债表、利润表、现金流量表），</w:t>
      </w:r>
      <w:r>
        <w:rPr>
          <w:rFonts w:hint="eastAsia" w:ascii="宋体" w:hAnsi="宋体" w:eastAsia="宋体" w:cs="宋体"/>
          <w:color w:val="auto"/>
          <w:spacing w:val="-4"/>
          <w:sz w:val="24"/>
          <w:szCs w:val="24"/>
          <w:lang w:val="en-US" w:eastAsia="zh-CN"/>
        </w:rPr>
        <w:t>成立不满三年的，提供成立至今经审计机构审计的审计报告和财务报表（包括资产负债表、现金流量表和利润表），成立不满一年的无须提供</w:t>
      </w:r>
      <w:r>
        <w:rPr>
          <w:rFonts w:ascii="宋体" w:hAnsi="宋体" w:eastAsia="宋体" w:cs="宋体"/>
          <w:color w:val="auto"/>
          <w:spacing w:val="-4"/>
          <w:sz w:val="24"/>
          <w:szCs w:val="24"/>
          <w:lang w:eastAsia="zh-CN"/>
        </w:rPr>
        <w:t>。并在人员、设备、资金筹措等方面具备相应的能力。</w:t>
      </w:r>
      <w:r>
        <w:rPr>
          <w:rFonts w:hint="eastAsia" w:ascii="宋体" w:hAnsi="宋体" w:eastAsia="宋体" w:cs="宋体"/>
          <w:color w:val="auto"/>
          <w:spacing w:val="-4"/>
          <w:sz w:val="24"/>
          <w:szCs w:val="24"/>
          <w:lang w:val="en-US" w:eastAsia="zh-CN"/>
        </w:rPr>
        <w:t>⑤投标人未被列入全国建筑市场监管公共服务平台或云南省建筑市场监管与诚信信息网不良行为记录名单或失信被执行人名单，提供相关查询结果截图。</w:t>
      </w:r>
    </w:p>
    <w:p w14:paraId="3AAB1E2C">
      <w:pPr>
        <w:spacing w:before="213" w:line="502" w:lineRule="exact"/>
        <w:ind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3.3 单位负责人为同一人或存在直接控股、管理关系的不同投标单位，不得参加同一合同</w:t>
      </w:r>
    </w:p>
    <w:p w14:paraId="6739AC06">
      <w:pPr>
        <w:spacing w:before="213" w:line="502" w:lineRule="exact"/>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项下的项目投标活动。</w:t>
      </w:r>
    </w:p>
    <w:p w14:paraId="2EA3292C">
      <w:pPr>
        <w:spacing w:before="213" w:line="502" w:lineRule="exact"/>
        <w:ind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3.4 投标人当前未因</w:t>
      </w:r>
      <w:r>
        <w:rPr>
          <w:rFonts w:hint="eastAsia" w:ascii="宋体" w:hAnsi="宋体" w:eastAsia="宋体" w:cs="宋体"/>
          <w:color w:val="auto"/>
          <w:spacing w:val="-4"/>
          <w:sz w:val="24"/>
          <w:szCs w:val="24"/>
          <w:lang w:eastAsia="zh-CN"/>
        </w:rPr>
        <w:t>不良记录</w:t>
      </w:r>
      <w:r>
        <w:rPr>
          <w:rFonts w:ascii="宋体" w:hAnsi="宋体" w:eastAsia="宋体" w:cs="宋体"/>
          <w:color w:val="auto"/>
          <w:spacing w:val="-4"/>
          <w:sz w:val="24"/>
          <w:szCs w:val="24"/>
          <w:lang w:eastAsia="zh-CN"/>
        </w:rPr>
        <w:t>被行政主管部门停止在云南省行政区域内的投标资格。</w:t>
      </w:r>
    </w:p>
    <w:p w14:paraId="73C65FFF">
      <w:pPr>
        <w:spacing w:before="213" w:line="502" w:lineRule="exact"/>
        <w:ind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3.5 根据《云南省人民政府办公厅关于全面治理拖欠农民工工资问题的实施意见》（云政办 发【2016】68 号）的规定，在工程项目招投标过程中，若中标人有拖欠工资重大违法行为，取 消其中标资格。招标人在发放中标通知书前，可以查询函的方式统一向当地人社部门函请出具中标人“工资支付信用记录 ”等相关记录信息，提供 202</w:t>
      </w:r>
      <w:r>
        <w:rPr>
          <w:rFonts w:hint="eastAsia" w:ascii="宋体" w:hAnsi="宋体" w:eastAsia="宋体" w:cs="宋体"/>
          <w:color w:val="auto"/>
          <w:spacing w:val="-4"/>
          <w:sz w:val="24"/>
          <w:szCs w:val="24"/>
          <w:lang w:val="en-US" w:eastAsia="zh-CN"/>
        </w:rPr>
        <w:t>3</w:t>
      </w:r>
      <w:r>
        <w:rPr>
          <w:rFonts w:ascii="宋体" w:hAnsi="宋体" w:eastAsia="宋体" w:cs="宋体"/>
          <w:color w:val="auto"/>
          <w:spacing w:val="-4"/>
          <w:sz w:val="24"/>
          <w:szCs w:val="24"/>
          <w:lang w:eastAsia="zh-CN"/>
        </w:rPr>
        <w:t>年至今无拖欠农民工工资承诺（新成立公司根据具体情况提供）。</w:t>
      </w:r>
    </w:p>
    <w:p w14:paraId="5BC1D5E2">
      <w:pPr>
        <w:spacing w:before="213" w:line="502" w:lineRule="exact"/>
        <w:ind w:firstLine="464" w:firstLineChars="200"/>
        <w:outlineLvl w:val="1"/>
        <w:rPr>
          <w:rFonts w:ascii="宋体" w:hAnsi="宋体" w:eastAsia="宋体" w:cs="宋体"/>
          <w:color w:val="auto"/>
          <w:spacing w:val="-4"/>
          <w:sz w:val="24"/>
          <w:szCs w:val="24"/>
          <w:lang w:eastAsia="zh-CN"/>
        </w:rPr>
      </w:pPr>
      <w:bookmarkStart w:id="12" w:name="_Toc22106"/>
      <w:bookmarkStart w:id="13" w:name="_Toc21281"/>
      <w:r>
        <w:rPr>
          <w:rFonts w:ascii="宋体" w:hAnsi="宋体" w:eastAsia="宋体" w:cs="宋体"/>
          <w:color w:val="auto"/>
          <w:spacing w:val="-4"/>
          <w:sz w:val="24"/>
          <w:szCs w:val="24"/>
          <w:lang w:eastAsia="zh-CN"/>
        </w:rPr>
        <w:t>4. 资格审查方法</w:t>
      </w:r>
      <w:bookmarkEnd w:id="12"/>
      <w:bookmarkEnd w:id="13"/>
    </w:p>
    <w:p w14:paraId="121F9CB9">
      <w:pPr>
        <w:spacing w:before="213" w:line="502" w:lineRule="exact"/>
        <w:ind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本次招标采用资格后审。</w:t>
      </w:r>
    </w:p>
    <w:p w14:paraId="5C1FF5CB">
      <w:pPr>
        <w:spacing w:before="213" w:line="502" w:lineRule="exact"/>
        <w:ind w:firstLine="464" w:firstLineChars="200"/>
        <w:outlineLvl w:val="1"/>
        <w:rPr>
          <w:rFonts w:ascii="宋体" w:hAnsi="宋体" w:eastAsia="宋体" w:cs="宋体"/>
          <w:color w:val="auto"/>
          <w:spacing w:val="-4"/>
          <w:sz w:val="24"/>
          <w:szCs w:val="24"/>
          <w:lang w:eastAsia="zh-CN"/>
        </w:rPr>
      </w:pPr>
      <w:bookmarkStart w:id="14" w:name="_Toc28454"/>
      <w:bookmarkStart w:id="15" w:name="_Toc4734"/>
      <w:r>
        <w:rPr>
          <w:rFonts w:hint="eastAsia" w:ascii="宋体" w:hAnsi="宋体" w:eastAsia="宋体" w:cs="宋体"/>
          <w:color w:val="auto"/>
          <w:spacing w:val="-4"/>
          <w:sz w:val="24"/>
          <w:szCs w:val="24"/>
          <w:lang w:eastAsia="zh-CN"/>
        </w:rPr>
        <w:t>5.</w:t>
      </w:r>
      <w:r>
        <w:rPr>
          <w:rFonts w:ascii="宋体" w:hAnsi="宋体" w:eastAsia="宋体" w:cs="宋体"/>
          <w:color w:val="auto"/>
          <w:spacing w:val="-4"/>
          <w:sz w:val="24"/>
          <w:szCs w:val="24"/>
          <w:lang w:eastAsia="zh-CN"/>
        </w:rPr>
        <w:t>招标文件的获取</w:t>
      </w:r>
      <w:bookmarkEnd w:id="14"/>
      <w:bookmarkEnd w:id="15"/>
    </w:p>
    <w:p w14:paraId="294F6801">
      <w:pPr>
        <w:spacing w:before="213" w:line="502" w:lineRule="exact"/>
        <w:ind w:firstLine="464" w:firstLineChars="200"/>
        <w:outlineLvl w:val="2"/>
        <w:rPr>
          <w:rFonts w:ascii="宋体" w:hAnsi="宋体" w:cs="宋体"/>
          <w:color w:val="auto"/>
          <w:spacing w:val="-4"/>
          <w:sz w:val="24"/>
          <w:szCs w:val="24"/>
          <w:lang w:eastAsia="zh-CN"/>
        </w:rPr>
      </w:pPr>
      <w:bookmarkStart w:id="16" w:name="_Toc3063"/>
      <w:bookmarkStart w:id="17" w:name="_Toc16662"/>
      <w:r>
        <w:rPr>
          <w:rFonts w:ascii="宋体" w:hAnsi="宋体" w:eastAsia="宋体" w:cs="宋体"/>
          <w:color w:val="auto"/>
          <w:spacing w:val="-4"/>
          <w:sz w:val="24"/>
          <w:szCs w:val="24"/>
          <w:lang w:eastAsia="zh-CN"/>
        </w:rPr>
        <w:t>5.1 获取方式：网络获取。</w:t>
      </w:r>
      <w:bookmarkEnd w:id="16"/>
      <w:bookmarkEnd w:id="17"/>
    </w:p>
    <w:p w14:paraId="7CACAA93">
      <w:pPr>
        <w:spacing w:before="213" w:line="360" w:lineRule="auto"/>
        <w:rPr>
          <w:rFonts w:ascii="宋体" w:hAnsi="宋体" w:cs="宋体"/>
          <w:color w:val="auto"/>
          <w:spacing w:val="-4"/>
          <w:sz w:val="24"/>
          <w:szCs w:val="24"/>
          <w:lang w:eastAsia="zh-CN"/>
        </w:rPr>
      </w:pPr>
      <w:r>
        <w:rPr>
          <w:rFonts w:hint="eastAsia" w:ascii="宋体" w:hAnsi="宋体" w:cs="宋体"/>
          <w:color w:val="auto"/>
          <w:sz w:val="24"/>
          <w:szCs w:val="24"/>
          <w:lang w:eastAsia="zh-CN"/>
        </w:rPr>
        <w:tab/>
      </w:r>
      <w:r>
        <w:rPr>
          <w:rFonts w:ascii="宋体" w:hAnsi="宋体" w:eastAsia="宋体" w:cs="宋体"/>
          <w:color w:val="auto"/>
          <w:spacing w:val="-4"/>
          <w:sz w:val="24"/>
          <w:szCs w:val="24"/>
          <w:lang w:eastAsia="zh-CN"/>
        </w:rPr>
        <w:t>5.2 注意事项：凡有意参加投标者，于 202</w:t>
      </w:r>
      <w:r>
        <w:rPr>
          <w:rFonts w:hint="eastAsia" w:ascii="宋体" w:hAnsi="宋体" w:eastAsia="宋体" w:cs="宋体"/>
          <w:color w:val="auto"/>
          <w:spacing w:val="-4"/>
          <w:sz w:val="24"/>
          <w:szCs w:val="24"/>
          <w:lang w:val="en-US" w:eastAsia="zh-CN"/>
        </w:rPr>
        <w:t xml:space="preserve">6 </w:t>
      </w:r>
      <w:r>
        <w:rPr>
          <w:rFonts w:ascii="宋体" w:hAnsi="宋体" w:eastAsia="宋体" w:cs="宋体"/>
          <w:color w:val="auto"/>
          <w:spacing w:val="-4"/>
          <w:sz w:val="24"/>
          <w:szCs w:val="24"/>
          <w:lang w:eastAsia="zh-CN"/>
        </w:rPr>
        <w:t>年</w:t>
      </w:r>
      <w:r>
        <w:rPr>
          <w:rFonts w:hint="eastAsia" w:ascii="宋体" w:hAnsi="宋体" w:eastAsia="宋体" w:cs="宋体"/>
          <w:color w:val="auto"/>
          <w:spacing w:val="-4"/>
          <w:sz w:val="24"/>
          <w:szCs w:val="24"/>
          <w:lang w:val="en-US" w:eastAsia="zh-CN"/>
        </w:rPr>
        <w:t>2</w:t>
      </w:r>
      <w:r>
        <w:rPr>
          <w:rFonts w:ascii="宋体" w:hAnsi="宋体" w:eastAsia="宋体" w:cs="宋体"/>
          <w:color w:val="auto"/>
          <w:spacing w:val="-4"/>
          <w:sz w:val="24"/>
          <w:szCs w:val="24"/>
          <w:lang w:eastAsia="zh-CN"/>
        </w:rPr>
        <w:t>月</w:t>
      </w:r>
      <w:r>
        <w:rPr>
          <w:rFonts w:hint="eastAsia" w:ascii="宋体" w:hAnsi="宋体" w:eastAsia="宋体" w:cs="宋体"/>
          <w:color w:val="auto"/>
          <w:spacing w:val="-4"/>
          <w:sz w:val="24"/>
          <w:szCs w:val="24"/>
          <w:lang w:val="en-US" w:eastAsia="zh-CN"/>
        </w:rPr>
        <w:t>25</w:t>
      </w:r>
      <w:r>
        <w:rPr>
          <w:rFonts w:ascii="宋体" w:hAnsi="宋体" w:eastAsia="宋体" w:cs="宋体"/>
          <w:color w:val="auto"/>
          <w:spacing w:val="-4"/>
          <w:sz w:val="24"/>
          <w:szCs w:val="24"/>
          <w:lang w:eastAsia="zh-CN"/>
        </w:rPr>
        <w:t>日</w:t>
      </w:r>
      <w:r>
        <w:rPr>
          <w:rFonts w:hint="eastAsia" w:ascii="宋体" w:hAnsi="宋体" w:eastAsia="宋体" w:cs="宋体"/>
          <w:color w:val="auto"/>
          <w:spacing w:val="-4"/>
          <w:sz w:val="24"/>
          <w:szCs w:val="24"/>
          <w:lang w:val="en-US" w:eastAsia="zh-CN"/>
        </w:rPr>
        <w:t>18:00</w:t>
      </w:r>
      <w:r>
        <w:rPr>
          <w:rFonts w:ascii="宋体" w:hAnsi="宋体" w:eastAsia="宋体" w:cs="宋体"/>
          <w:color w:val="auto"/>
          <w:spacing w:val="-4"/>
          <w:sz w:val="24"/>
          <w:szCs w:val="24"/>
          <w:lang w:eastAsia="zh-CN"/>
        </w:rPr>
        <w:t>至 202</w:t>
      </w:r>
      <w:r>
        <w:rPr>
          <w:rFonts w:hint="eastAsia" w:ascii="宋体" w:hAnsi="宋体" w:eastAsia="宋体" w:cs="宋体"/>
          <w:color w:val="auto"/>
          <w:spacing w:val="-4"/>
          <w:sz w:val="24"/>
          <w:szCs w:val="24"/>
          <w:lang w:val="en-US" w:eastAsia="zh-CN"/>
        </w:rPr>
        <w:t>6</w:t>
      </w:r>
      <w:r>
        <w:rPr>
          <w:rFonts w:ascii="宋体" w:hAnsi="宋体" w:eastAsia="宋体" w:cs="宋体"/>
          <w:color w:val="auto"/>
          <w:spacing w:val="-4"/>
          <w:sz w:val="24"/>
          <w:szCs w:val="24"/>
          <w:lang w:eastAsia="zh-CN"/>
        </w:rPr>
        <w:t>年</w:t>
      </w:r>
      <w:r>
        <w:rPr>
          <w:rFonts w:hint="eastAsia" w:ascii="宋体" w:hAnsi="宋体" w:eastAsia="宋体" w:cs="宋体"/>
          <w:color w:val="auto"/>
          <w:spacing w:val="-4"/>
          <w:sz w:val="24"/>
          <w:szCs w:val="24"/>
          <w:lang w:val="en-US" w:eastAsia="zh-CN"/>
        </w:rPr>
        <w:t>3</w:t>
      </w:r>
      <w:r>
        <w:rPr>
          <w:rFonts w:ascii="宋体" w:hAnsi="宋体" w:eastAsia="宋体" w:cs="宋体"/>
          <w:color w:val="auto"/>
          <w:spacing w:val="-4"/>
          <w:sz w:val="24"/>
          <w:szCs w:val="24"/>
          <w:lang w:eastAsia="zh-CN"/>
        </w:rPr>
        <w:t>月</w:t>
      </w:r>
      <w:r>
        <w:rPr>
          <w:rFonts w:hint="eastAsia" w:ascii="宋体" w:hAnsi="宋体" w:eastAsia="宋体" w:cs="宋体"/>
          <w:color w:val="auto"/>
          <w:spacing w:val="-4"/>
          <w:sz w:val="24"/>
          <w:szCs w:val="24"/>
          <w:lang w:val="en-US" w:eastAsia="zh-CN"/>
        </w:rPr>
        <w:t>3</w:t>
      </w:r>
      <w:r>
        <w:rPr>
          <w:rFonts w:ascii="宋体" w:hAnsi="宋体" w:eastAsia="宋体" w:cs="宋体"/>
          <w:color w:val="auto"/>
          <w:spacing w:val="-4"/>
          <w:sz w:val="24"/>
          <w:szCs w:val="24"/>
          <w:lang w:eastAsia="zh-CN"/>
        </w:rPr>
        <w:t>日</w:t>
      </w:r>
      <w:r>
        <w:rPr>
          <w:rFonts w:hint="eastAsia" w:ascii="宋体" w:hAnsi="宋体" w:eastAsia="宋体" w:cs="宋体"/>
          <w:color w:val="auto"/>
          <w:spacing w:val="-4"/>
          <w:sz w:val="24"/>
          <w:szCs w:val="24"/>
          <w:lang w:val="en-US" w:eastAsia="zh-CN"/>
        </w:rPr>
        <w:t>00:00</w:t>
      </w:r>
      <w:r>
        <w:rPr>
          <w:rFonts w:ascii="宋体" w:hAnsi="宋体" w:eastAsia="宋体" w:cs="宋体"/>
          <w:color w:val="auto"/>
          <w:spacing w:val="-4"/>
          <w:sz w:val="24"/>
          <w:szCs w:val="24"/>
          <w:lang w:eastAsia="zh-CN"/>
        </w:rPr>
        <w:t>，登录</w:t>
      </w:r>
      <w:r>
        <w:rPr>
          <w:rFonts w:hint="eastAsia" w:ascii="宋体" w:hAnsi="宋体" w:eastAsia="宋体" w:cs="宋体"/>
          <w:color w:val="auto"/>
          <w:spacing w:val="-4"/>
          <w:sz w:val="24"/>
          <w:szCs w:val="24"/>
          <w:lang w:eastAsia="zh-CN"/>
        </w:rPr>
        <w:t>德宏州公共资源交易电子服务系统全国公共资源交易平台（云南省•德宏州）（https://ggzy.yn.gov.cn/ynggfwpt-home-web/#/homePage?page=dh）</w:t>
      </w:r>
      <w:r>
        <w:rPr>
          <w:rFonts w:ascii="宋体" w:hAnsi="宋体" w:eastAsia="宋体" w:cs="宋体"/>
          <w:color w:val="auto"/>
          <w:spacing w:val="-4"/>
          <w:sz w:val="24"/>
          <w:szCs w:val="24"/>
          <w:lang w:eastAsia="zh-CN"/>
        </w:rPr>
        <w:t>，凭企业数字证书（USBKEY）在网上获取招标文件及其他招标资料（招标电子技术标文件，格式为*.BZBJ）；未办理企业数字证书（USBKEY）的企业请前往</w:t>
      </w:r>
      <w:r>
        <w:rPr>
          <w:rFonts w:hint="eastAsia" w:ascii="宋体" w:hAnsi="宋体" w:eastAsia="宋体" w:cs="宋体"/>
          <w:color w:val="auto"/>
          <w:spacing w:val="-4"/>
          <w:sz w:val="24"/>
          <w:szCs w:val="24"/>
          <w:lang w:val="en-US" w:eastAsia="zh-CN"/>
        </w:rPr>
        <w:t>德宏</w:t>
      </w:r>
      <w:r>
        <w:rPr>
          <w:rFonts w:ascii="宋体" w:hAnsi="宋体" w:eastAsia="宋体" w:cs="宋体"/>
          <w:color w:val="auto"/>
          <w:spacing w:val="-4"/>
          <w:sz w:val="24"/>
          <w:szCs w:val="24"/>
          <w:lang w:eastAsia="zh-CN"/>
        </w:rPr>
        <w:t>州公共资源交易中心办理企业数字证书（USBKEY），并在</w:t>
      </w:r>
      <w:r>
        <w:rPr>
          <w:rFonts w:hint="eastAsia" w:ascii="宋体" w:hAnsi="宋体" w:eastAsia="宋体" w:cs="宋体"/>
          <w:color w:val="auto"/>
          <w:spacing w:val="-4"/>
          <w:sz w:val="24"/>
          <w:szCs w:val="24"/>
          <w:lang w:eastAsia="zh-CN"/>
        </w:rPr>
        <w:t>德宏州公共资源交易电子服务系统全国公共资源交易平台（云南省•德宏州）（https://ggzy.yn.gov.cn/ynggfwpt-home-web/#/homePage?page=dh）</w:t>
      </w:r>
      <w:r>
        <w:rPr>
          <w:rFonts w:ascii="宋体" w:hAnsi="宋体" w:eastAsia="宋体" w:cs="宋体"/>
          <w:color w:val="auto"/>
          <w:spacing w:val="-4"/>
          <w:sz w:val="24"/>
          <w:szCs w:val="24"/>
          <w:lang w:eastAsia="zh-CN"/>
        </w:rPr>
        <w:t>完成注册通过后，便可获取招标文件。招标文件（含招标电子技术标文件，格式为*.BZBJ）供投标人下载使用。（注册办理证书流程见云南省公共资源交易信息网（网址：</w:t>
      </w:r>
      <w:r>
        <w:rPr>
          <w:color w:val="auto"/>
        </w:rPr>
        <w:fldChar w:fldCharType="begin"/>
      </w:r>
      <w:r>
        <w:rPr>
          <w:color w:val="auto"/>
        </w:rPr>
        <w:instrText xml:space="preserve"> HYPERLINK "http://ggzy.yn.gov.cn/" \l "/homePage" </w:instrText>
      </w:r>
      <w:r>
        <w:rPr>
          <w:color w:val="auto"/>
        </w:rPr>
        <w:fldChar w:fldCharType="separate"/>
      </w:r>
      <w:r>
        <w:rPr>
          <w:rFonts w:ascii="宋体" w:hAnsi="宋体" w:eastAsia="宋体" w:cs="宋体"/>
          <w:color w:val="auto"/>
          <w:spacing w:val="-4"/>
          <w:sz w:val="24"/>
          <w:szCs w:val="24"/>
        </w:rPr>
        <w:t>http://ggzy.yn.gov.cn/#/homePage</w:t>
      </w:r>
      <w:r>
        <w:rPr>
          <w:rFonts w:ascii="宋体" w:hAnsi="宋体" w:eastAsia="宋体" w:cs="宋体"/>
          <w:color w:val="auto"/>
          <w:spacing w:val="-4"/>
          <w:sz w:val="24"/>
          <w:szCs w:val="24"/>
        </w:rPr>
        <w:fldChar w:fldCharType="end"/>
      </w:r>
      <w:r>
        <w:rPr>
          <w:rFonts w:ascii="宋体" w:hAnsi="宋体" w:eastAsia="宋体" w:cs="宋体"/>
          <w:color w:val="auto"/>
          <w:spacing w:val="-4"/>
          <w:sz w:val="24"/>
          <w:szCs w:val="24"/>
        </w:rPr>
        <w:t>）服务指南或电话咨询 0871-65385648。未按要求办理而产生的后果由投标人自负。</w:t>
      </w:r>
    </w:p>
    <w:p w14:paraId="5A7B8869">
      <w:pPr>
        <w:spacing w:before="213" w:line="502" w:lineRule="exact"/>
        <w:ind w:firstLine="464" w:firstLineChars="200"/>
        <w:outlineLvl w:val="1"/>
        <w:rPr>
          <w:rFonts w:ascii="宋体" w:hAnsi="宋体" w:cs="宋体"/>
          <w:color w:val="auto"/>
          <w:spacing w:val="-4"/>
          <w:sz w:val="24"/>
          <w:szCs w:val="24"/>
          <w:lang w:eastAsia="zh-CN"/>
        </w:rPr>
      </w:pPr>
      <w:bookmarkStart w:id="18" w:name="_Toc9394"/>
      <w:bookmarkStart w:id="19" w:name="_Toc9754"/>
      <w:r>
        <w:rPr>
          <w:rFonts w:ascii="宋体" w:hAnsi="宋体" w:eastAsia="宋体" w:cs="宋体"/>
          <w:color w:val="auto"/>
          <w:spacing w:val="-4"/>
          <w:sz w:val="24"/>
          <w:szCs w:val="24"/>
          <w:lang w:eastAsia="zh-CN"/>
        </w:rPr>
        <w:t>6.投标保证金：</w:t>
      </w:r>
      <w:bookmarkEnd w:id="18"/>
      <w:bookmarkEnd w:id="19"/>
    </w:p>
    <w:p w14:paraId="613A05C9">
      <w:pPr>
        <w:spacing w:before="213" w:line="502" w:lineRule="exact"/>
        <w:ind w:firstLine="464" w:firstLineChars="200"/>
        <w:rPr>
          <w:rFonts w:ascii="宋体" w:hAnsi="宋体" w:cs="宋体"/>
          <w:color w:val="auto"/>
          <w:spacing w:val="-4"/>
          <w:sz w:val="24"/>
          <w:szCs w:val="24"/>
          <w:lang w:eastAsia="zh-CN"/>
        </w:rPr>
      </w:pPr>
      <w:r>
        <w:rPr>
          <w:rFonts w:hint="eastAsia" w:ascii="宋体" w:hAnsi="宋体" w:eastAsia="宋体" w:cs="宋体"/>
          <w:color w:val="auto"/>
          <w:spacing w:val="-4"/>
          <w:sz w:val="24"/>
          <w:szCs w:val="24"/>
          <w:lang w:eastAsia="zh-CN"/>
        </w:rPr>
        <w:t>本项目不收取投标保证金。</w:t>
      </w:r>
    </w:p>
    <w:p w14:paraId="0118FA6E">
      <w:pPr>
        <w:spacing w:before="213" w:line="502" w:lineRule="exact"/>
        <w:ind w:firstLine="464" w:firstLineChars="200"/>
        <w:outlineLvl w:val="1"/>
        <w:rPr>
          <w:rFonts w:ascii="宋体" w:hAnsi="宋体" w:eastAsia="宋体" w:cs="宋体"/>
          <w:color w:val="auto"/>
          <w:spacing w:val="-4"/>
          <w:sz w:val="24"/>
          <w:szCs w:val="24"/>
          <w:lang w:eastAsia="zh-CN"/>
        </w:rPr>
      </w:pPr>
      <w:bookmarkStart w:id="20" w:name="_Toc21347"/>
      <w:bookmarkStart w:id="21" w:name="_Toc19300"/>
      <w:r>
        <w:rPr>
          <w:rFonts w:ascii="宋体" w:hAnsi="宋体" w:eastAsia="宋体" w:cs="宋体"/>
          <w:color w:val="auto"/>
          <w:spacing w:val="-4"/>
          <w:sz w:val="24"/>
          <w:szCs w:val="24"/>
          <w:lang w:eastAsia="zh-CN"/>
        </w:rPr>
        <w:t>7.投标文件的递交</w:t>
      </w:r>
      <w:bookmarkEnd w:id="20"/>
      <w:bookmarkEnd w:id="21"/>
    </w:p>
    <w:p w14:paraId="06DF495A">
      <w:pPr>
        <w:spacing w:before="213" w:line="502" w:lineRule="exact"/>
        <w:ind w:firstLine="464" w:firstLineChars="200"/>
        <w:rPr>
          <w:rFonts w:ascii="宋体" w:hAnsi="宋体" w:cs="宋体"/>
          <w:color w:val="auto"/>
          <w:spacing w:val="-4"/>
          <w:sz w:val="24"/>
          <w:szCs w:val="24"/>
          <w:lang w:eastAsia="zh-CN"/>
        </w:rPr>
      </w:pPr>
      <w:r>
        <w:rPr>
          <w:rFonts w:ascii="宋体" w:hAnsi="宋体" w:eastAsia="宋体" w:cs="宋体"/>
          <w:color w:val="auto"/>
          <w:spacing w:val="-4"/>
          <w:sz w:val="24"/>
          <w:szCs w:val="24"/>
          <w:lang w:eastAsia="zh-CN"/>
        </w:rPr>
        <w:t>7.1 投标文件递交的截止时间（投标截止时间，下同）202</w:t>
      </w:r>
      <w:r>
        <w:rPr>
          <w:rFonts w:hint="eastAsia" w:ascii="宋体" w:hAnsi="宋体" w:eastAsia="宋体" w:cs="宋体"/>
          <w:color w:val="auto"/>
          <w:spacing w:val="-4"/>
          <w:sz w:val="24"/>
          <w:szCs w:val="24"/>
          <w:lang w:val="en-US" w:eastAsia="zh-CN"/>
        </w:rPr>
        <w:t>6</w:t>
      </w:r>
      <w:r>
        <w:rPr>
          <w:rFonts w:ascii="宋体" w:hAnsi="宋体" w:eastAsia="宋体" w:cs="宋体"/>
          <w:color w:val="auto"/>
          <w:spacing w:val="-4"/>
          <w:sz w:val="24"/>
          <w:szCs w:val="24"/>
          <w:lang w:eastAsia="zh-CN"/>
        </w:rPr>
        <w:t>年</w:t>
      </w:r>
      <w:r>
        <w:rPr>
          <w:rFonts w:hint="eastAsia" w:ascii="宋体" w:hAnsi="宋体" w:eastAsia="宋体" w:cs="宋体"/>
          <w:color w:val="auto"/>
          <w:spacing w:val="-4"/>
          <w:sz w:val="24"/>
          <w:szCs w:val="24"/>
          <w:lang w:val="en-US" w:eastAsia="zh-CN"/>
        </w:rPr>
        <w:t>3</w:t>
      </w:r>
      <w:r>
        <w:rPr>
          <w:rFonts w:ascii="宋体" w:hAnsi="宋体" w:eastAsia="宋体" w:cs="宋体"/>
          <w:color w:val="auto"/>
          <w:spacing w:val="-4"/>
          <w:sz w:val="24"/>
          <w:szCs w:val="24"/>
          <w:lang w:eastAsia="zh-CN"/>
        </w:rPr>
        <w:t>月</w:t>
      </w:r>
      <w:r>
        <w:rPr>
          <w:rFonts w:hint="eastAsia" w:ascii="宋体" w:hAnsi="宋体" w:eastAsia="宋体" w:cs="宋体"/>
          <w:color w:val="auto"/>
          <w:spacing w:val="-4"/>
          <w:sz w:val="24"/>
          <w:szCs w:val="24"/>
          <w:lang w:val="en-US" w:eastAsia="zh-CN"/>
        </w:rPr>
        <w:t>20</w:t>
      </w:r>
      <w:r>
        <w:rPr>
          <w:rFonts w:ascii="宋体" w:hAnsi="宋体" w:eastAsia="宋体" w:cs="宋体"/>
          <w:color w:val="auto"/>
          <w:spacing w:val="-4"/>
          <w:sz w:val="24"/>
          <w:szCs w:val="24"/>
          <w:lang w:eastAsia="zh-CN"/>
        </w:rPr>
        <w:t>日</w:t>
      </w:r>
      <w:r>
        <w:rPr>
          <w:rFonts w:hint="eastAsia" w:ascii="宋体" w:hAnsi="宋体" w:eastAsia="宋体" w:cs="宋体"/>
          <w:color w:val="auto"/>
          <w:spacing w:val="-4"/>
          <w:sz w:val="24"/>
          <w:szCs w:val="24"/>
          <w:lang w:val="en-US" w:eastAsia="zh-CN"/>
        </w:rPr>
        <w:t>09</w:t>
      </w:r>
      <w:r>
        <w:rPr>
          <w:rFonts w:ascii="宋体" w:hAnsi="宋体" w:eastAsia="宋体" w:cs="宋体"/>
          <w:color w:val="auto"/>
          <w:spacing w:val="-4"/>
          <w:sz w:val="24"/>
          <w:szCs w:val="24"/>
          <w:lang w:eastAsia="zh-CN"/>
        </w:rPr>
        <w:t>:00；</w:t>
      </w:r>
    </w:p>
    <w:p w14:paraId="0FD4DC9C">
      <w:pPr>
        <w:spacing w:before="213" w:line="502" w:lineRule="exact"/>
        <w:ind w:right="-145" w:rightChars="-69"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rPr>
        <w:t>7.2 网上递交：</w:t>
      </w:r>
      <w:r>
        <w:rPr>
          <w:rFonts w:hint="eastAsia" w:ascii="宋体" w:hAnsi="宋体" w:eastAsia="宋体" w:cs="宋体"/>
          <w:color w:val="auto"/>
          <w:spacing w:val="-4"/>
          <w:sz w:val="24"/>
          <w:szCs w:val="24"/>
          <w:lang w:eastAsia="zh-CN"/>
        </w:rPr>
        <w:t>德宏州公共资源交易电子服务系统全国公共资源交易平台（云南省•德宏州）（https://ggzy.yn.gov.cn/ynggfwpt-home-web/#/homePage?page=dh）</w:t>
      </w:r>
      <w:r>
        <w:rPr>
          <w:rFonts w:ascii="宋体" w:hAnsi="宋体" w:eastAsia="宋体" w:cs="宋体"/>
          <w:color w:val="auto"/>
          <w:spacing w:val="-4"/>
          <w:sz w:val="24"/>
          <w:szCs w:val="24"/>
        </w:rPr>
        <w:t>，</w:t>
      </w:r>
      <w:r>
        <w:rPr>
          <w:rFonts w:ascii="宋体" w:hAnsi="宋体" w:eastAsia="宋体" w:cs="宋体"/>
          <w:color w:val="auto"/>
          <w:spacing w:val="-4"/>
          <w:sz w:val="24"/>
          <w:szCs w:val="24"/>
          <w:lang w:eastAsia="zh-CN"/>
        </w:rPr>
        <w:t>投标人须在投标截止时间前完成所有投标文件的上传，电子投标文件（格式为*BTBJ），网上确认电子签名，投标截止时间前未完成投标文件传输的，视为撤回投标文件，招标人不予受理。</w:t>
      </w:r>
    </w:p>
    <w:p w14:paraId="3C3A5674">
      <w:pPr>
        <w:spacing w:before="213" w:line="502" w:lineRule="exact"/>
        <w:ind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7.3 开标方式网络解密：投标人采用网上远程解密方式参与投标，投标人应熟练掌握网上远程解密操作，并在规定的时间内成功完成网上远程解密，如投标人未在规定时间内进行解密视为自动放弃参与本项目投标，后果自负，若未在签名确认时间内完成签名确认的，则视为对本次开标无异议。操作指南可在云南省公共资源交易信息网（网址</w:t>
      </w:r>
      <w:r>
        <w:rPr>
          <w:color w:val="auto"/>
        </w:rPr>
        <w:fldChar w:fldCharType="begin"/>
      </w:r>
      <w:r>
        <w:rPr>
          <w:color w:val="auto"/>
        </w:rPr>
        <w:instrText xml:space="preserve"> HYPERLINK "http://ggzy.yn.gov.cn/" \l "/homePage" </w:instrText>
      </w:r>
      <w:r>
        <w:rPr>
          <w:color w:val="auto"/>
        </w:rPr>
        <w:fldChar w:fldCharType="separate"/>
      </w:r>
      <w:r>
        <w:rPr>
          <w:rFonts w:ascii="宋体" w:hAnsi="宋体" w:eastAsia="宋体" w:cs="宋体"/>
          <w:color w:val="auto"/>
          <w:spacing w:val="-4"/>
          <w:sz w:val="24"/>
          <w:szCs w:val="24"/>
          <w:lang w:eastAsia="zh-CN"/>
        </w:rPr>
        <w:t>http://ggzy.yn.gov.cn/#/homePage</w:t>
      </w:r>
      <w:r>
        <w:rPr>
          <w:rFonts w:ascii="宋体" w:hAnsi="宋体" w:eastAsia="宋体" w:cs="宋体"/>
          <w:color w:val="auto"/>
          <w:spacing w:val="-4"/>
          <w:sz w:val="24"/>
          <w:szCs w:val="24"/>
          <w:lang w:eastAsia="zh-CN"/>
        </w:rPr>
        <w:fldChar w:fldCharType="end"/>
      </w:r>
      <w:r>
        <w:rPr>
          <w:rFonts w:ascii="宋体" w:hAnsi="宋体" w:eastAsia="宋体" w:cs="宋体"/>
          <w:color w:val="auto"/>
          <w:spacing w:val="-4"/>
          <w:sz w:val="24"/>
          <w:szCs w:val="24"/>
          <w:lang w:eastAsia="zh-CN"/>
        </w:rPr>
        <w:t>）下载。</w:t>
      </w:r>
    </w:p>
    <w:p w14:paraId="1CBFF94E">
      <w:pPr>
        <w:spacing w:before="213" w:line="502" w:lineRule="exact"/>
        <w:ind w:firstLine="464" w:firstLineChars="200"/>
        <w:outlineLvl w:val="1"/>
        <w:rPr>
          <w:rFonts w:ascii="宋体" w:hAnsi="宋体" w:eastAsia="宋体" w:cs="宋体"/>
          <w:color w:val="auto"/>
          <w:spacing w:val="-4"/>
          <w:sz w:val="24"/>
          <w:szCs w:val="24"/>
          <w:lang w:eastAsia="zh-CN"/>
        </w:rPr>
      </w:pPr>
      <w:bookmarkStart w:id="22" w:name="_Toc12321"/>
      <w:bookmarkStart w:id="23" w:name="_Toc17331"/>
      <w:r>
        <w:rPr>
          <w:rFonts w:ascii="宋体" w:hAnsi="宋体" w:eastAsia="宋体" w:cs="宋体"/>
          <w:color w:val="auto"/>
          <w:spacing w:val="-4"/>
          <w:sz w:val="24"/>
          <w:szCs w:val="24"/>
          <w:lang w:eastAsia="zh-CN"/>
        </w:rPr>
        <w:t>8. 发布公告的媒介</w:t>
      </w:r>
      <w:bookmarkEnd w:id="22"/>
      <w:bookmarkEnd w:id="23"/>
    </w:p>
    <w:p w14:paraId="5E4C91EF">
      <w:pPr>
        <w:spacing w:before="213" w:line="502" w:lineRule="exact"/>
        <w:ind w:right="-145" w:rightChars="-69" w:firstLine="464" w:firstLineChars="200"/>
        <w:rPr>
          <w:rFonts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本次公告在</w:t>
      </w:r>
      <w:r>
        <w:rPr>
          <w:rFonts w:hint="eastAsia" w:ascii="宋体" w:hAnsi="宋体" w:cs="宋体"/>
          <w:color w:val="auto"/>
          <w:kern w:val="0"/>
          <w:sz w:val="24"/>
          <w:szCs w:val="24"/>
          <w:shd w:val="clear" w:color="auto" w:fill="FFFFFF"/>
          <w:lang w:eastAsia="zh-CN"/>
        </w:rPr>
        <w:t>德宏州公共资源交易电子服务系统全国公共资源交易平台（云南省•德宏州）（https://ggzy.yn.gov.cn/ynggfwpt-home-web/#/homePage?page=dh）</w:t>
      </w:r>
      <w:r>
        <w:rPr>
          <w:rFonts w:ascii="宋体" w:hAnsi="宋体" w:eastAsia="宋体" w:cs="宋体"/>
          <w:color w:val="auto"/>
          <w:spacing w:val="-4"/>
          <w:sz w:val="24"/>
          <w:szCs w:val="24"/>
          <w:lang w:eastAsia="zh-CN"/>
        </w:rPr>
        <w:t>上发布，我公司对其他网站或媒体转载的招标公告及其内容不承担任何责任。</w:t>
      </w:r>
    </w:p>
    <w:p w14:paraId="071576CF">
      <w:pPr>
        <w:spacing w:before="213" w:line="502" w:lineRule="exact"/>
        <w:ind w:firstLine="464" w:firstLineChars="200"/>
        <w:rPr>
          <w:rFonts w:ascii="宋体" w:hAnsi="宋体" w:eastAsia="宋体" w:cs="宋体"/>
          <w:color w:val="auto"/>
          <w:spacing w:val="-4"/>
          <w:sz w:val="24"/>
          <w:szCs w:val="24"/>
          <w:lang w:eastAsia="zh-CN"/>
        </w:rPr>
      </w:pPr>
      <w:bookmarkStart w:id="24" w:name="_Toc9481"/>
      <w:bookmarkStart w:id="25" w:name="_Toc12995"/>
      <w:r>
        <w:rPr>
          <w:rFonts w:ascii="宋体" w:hAnsi="宋体" w:eastAsia="宋体" w:cs="宋体"/>
          <w:color w:val="auto"/>
          <w:spacing w:val="-4"/>
          <w:sz w:val="24"/>
          <w:szCs w:val="24"/>
          <w:lang w:eastAsia="zh-CN"/>
        </w:rPr>
        <w:t>9.联系方式：</w:t>
      </w:r>
      <w:bookmarkEnd w:id="24"/>
      <w:bookmarkEnd w:id="25"/>
    </w:p>
    <w:p w14:paraId="3953BB37">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招 标 人： 梁河县农业农村局</w:t>
      </w:r>
    </w:p>
    <w:p w14:paraId="71E0FBF9">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地     址：</w:t>
      </w:r>
      <w:r>
        <w:rPr>
          <w:rFonts w:hint="eastAsia" w:ascii="宋体" w:hAnsi="宋体" w:eastAsia="宋体" w:cs="宋体"/>
          <w:color w:val="auto"/>
          <w:spacing w:val="-4"/>
          <w:sz w:val="24"/>
          <w:szCs w:val="24"/>
          <w:lang w:val="en-US" w:eastAsia="zh-CN"/>
        </w:rPr>
        <w:t>梁河县遮岛镇滨河路91号</w:t>
      </w:r>
      <w:r>
        <w:rPr>
          <w:rFonts w:hint="eastAsia" w:ascii="宋体" w:hAnsi="宋体" w:eastAsia="宋体" w:cs="宋体"/>
          <w:color w:val="auto"/>
          <w:spacing w:val="-4"/>
          <w:sz w:val="24"/>
          <w:szCs w:val="24"/>
          <w:lang w:eastAsia="zh-CN"/>
        </w:rPr>
        <w:t xml:space="preserve">   </w:t>
      </w:r>
    </w:p>
    <w:p w14:paraId="582DCA00">
      <w:pPr>
        <w:spacing w:before="213" w:line="502" w:lineRule="exact"/>
        <w:ind w:firstLine="464"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eastAsia="zh-CN"/>
        </w:rPr>
        <w:t>联 系  人：</w:t>
      </w:r>
      <w:r>
        <w:rPr>
          <w:rFonts w:hint="eastAsia" w:ascii="宋体" w:hAnsi="宋体" w:eastAsia="宋体" w:cs="宋体"/>
          <w:color w:val="auto"/>
          <w:spacing w:val="-4"/>
          <w:sz w:val="24"/>
          <w:szCs w:val="24"/>
          <w:lang w:val="en-US" w:eastAsia="zh-CN"/>
        </w:rPr>
        <w:t>罗成举</w:t>
      </w:r>
      <w:r>
        <w:rPr>
          <w:rFonts w:hint="eastAsia" w:ascii="宋体" w:hAnsi="宋体" w:eastAsia="宋体" w:cs="宋体"/>
          <w:color w:val="auto"/>
          <w:spacing w:val="-4"/>
          <w:sz w:val="24"/>
          <w:szCs w:val="24"/>
          <w:lang w:val="en-US" w:eastAsia="zh-CN"/>
        </w:rPr>
        <w:tab/>
      </w:r>
      <w:r>
        <w:rPr>
          <w:rFonts w:hint="eastAsia" w:ascii="宋体" w:hAnsi="宋体" w:eastAsia="宋体" w:cs="宋体"/>
          <w:color w:val="auto"/>
          <w:spacing w:val="-4"/>
          <w:sz w:val="24"/>
          <w:szCs w:val="24"/>
          <w:lang w:val="en-US" w:eastAsia="zh-CN"/>
        </w:rPr>
        <w:t xml:space="preserve">   </w:t>
      </w:r>
    </w:p>
    <w:p w14:paraId="1529FAEC">
      <w:pPr>
        <w:spacing w:before="213" w:line="502" w:lineRule="exact"/>
        <w:ind w:firstLine="464"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eastAsia="zh-CN"/>
        </w:rPr>
        <w:t>电    话：</w:t>
      </w:r>
      <w:r>
        <w:rPr>
          <w:rFonts w:hint="eastAsia" w:ascii="宋体" w:hAnsi="宋体" w:eastAsia="宋体" w:cs="宋体"/>
          <w:color w:val="auto"/>
          <w:spacing w:val="-4"/>
          <w:sz w:val="24"/>
          <w:szCs w:val="24"/>
          <w:lang w:val="en-US" w:eastAsia="zh-CN"/>
        </w:rPr>
        <w:t xml:space="preserve">18088151189   </w:t>
      </w:r>
    </w:p>
    <w:p w14:paraId="6642ECAE">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招标代理机构：云南骏腾招标有限公司</w:t>
      </w:r>
    </w:p>
    <w:p w14:paraId="6B198906">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 xml:space="preserve">地        址：德宏州梁河县遮岛镇金塔温泉小镇30-02号     </w:t>
      </w:r>
    </w:p>
    <w:p w14:paraId="4232AFA0">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联   系  人：孙新廷</w:t>
      </w:r>
    </w:p>
    <w:p w14:paraId="6F0596AC">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电       话：18213554650</w:t>
      </w:r>
    </w:p>
    <w:p w14:paraId="4AD7A5A8">
      <w:pPr>
        <w:spacing w:before="213" w:line="502" w:lineRule="exact"/>
        <w:ind w:firstLine="464" w:firstLineChars="200"/>
        <w:rPr>
          <w:rFonts w:hint="eastAsia" w:ascii="宋体" w:hAnsi="宋体" w:eastAsia="宋体" w:cs="宋体"/>
          <w:color w:val="auto"/>
          <w:spacing w:val="-4"/>
          <w:sz w:val="24"/>
          <w:szCs w:val="24"/>
          <w:lang w:eastAsia="zh-CN"/>
        </w:rPr>
      </w:pPr>
      <w:bookmarkStart w:id="26" w:name="_Toc930"/>
      <w:r>
        <w:rPr>
          <w:rFonts w:hint="eastAsia" w:ascii="宋体" w:hAnsi="宋体" w:eastAsia="宋体" w:cs="宋体"/>
          <w:color w:val="auto"/>
          <w:spacing w:val="-4"/>
          <w:sz w:val="24"/>
          <w:szCs w:val="24"/>
          <w:lang w:val="en-US" w:eastAsia="zh-CN"/>
        </w:rPr>
        <w:t>10.</w:t>
      </w:r>
      <w:r>
        <w:rPr>
          <w:rFonts w:hint="eastAsia" w:ascii="宋体" w:hAnsi="宋体" w:eastAsia="宋体" w:cs="宋体"/>
          <w:color w:val="auto"/>
          <w:spacing w:val="-4"/>
          <w:sz w:val="24"/>
          <w:szCs w:val="24"/>
          <w:lang w:eastAsia="zh-CN"/>
        </w:rPr>
        <w:t>监督及联系方式</w:t>
      </w:r>
      <w:bookmarkEnd w:id="26"/>
    </w:p>
    <w:p w14:paraId="4F44673C">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综合监督：梁河县公共资源交易管理局，联系电话：0692-6168133</w:t>
      </w:r>
    </w:p>
    <w:p w14:paraId="4C1C0111">
      <w:pPr>
        <w:spacing w:before="213" w:line="502" w:lineRule="exact"/>
        <w:ind w:firstLine="464"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pacing w:val="-4"/>
          <w:sz w:val="24"/>
          <w:szCs w:val="24"/>
          <w:lang w:val="en-US" w:eastAsia="zh-CN"/>
        </w:rPr>
        <w:t>纪检监督：0692-12388</w:t>
      </w:r>
    </w:p>
    <w:p w14:paraId="603175B6">
      <w:pPr>
        <w:spacing w:before="213" w:line="502" w:lineRule="exact"/>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val="en-US" w:eastAsia="zh-CN"/>
        </w:rPr>
        <w:t>行政监督：</w:t>
      </w:r>
      <w:r>
        <w:rPr>
          <w:rFonts w:hint="eastAsia" w:ascii="宋体" w:hAnsi="宋体" w:eastAsia="宋体" w:cs="宋体"/>
          <w:color w:val="auto"/>
          <w:spacing w:val="-4"/>
          <w:sz w:val="24"/>
          <w:szCs w:val="24"/>
          <w:lang w:eastAsia="zh-CN"/>
        </w:rPr>
        <w:t>梁河县农业农村局，联系电话：</w:t>
      </w:r>
      <w:r>
        <w:rPr>
          <w:rFonts w:hint="eastAsia" w:ascii="宋体" w:hAnsi="宋体" w:eastAsia="宋体" w:cs="宋体"/>
          <w:color w:val="auto"/>
          <w:spacing w:val="-4"/>
          <w:sz w:val="24"/>
          <w:szCs w:val="24"/>
          <w:lang w:val="en-US" w:eastAsia="zh-CN"/>
        </w:rPr>
        <w:t>0692-6161337</w:t>
      </w:r>
    </w:p>
    <w:p w14:paraId="099D5385">
      <w:bookmarkStart w:id="27" w:name="_GoBack"/>
      <w:bookmarkEnd w:id="2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B07A45"/>
    <w:rsid w:val="2C231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4">
    <w:name w:val="heading 1"/>
    <w:basedOn w:val="1"/>
    <w:next w:val="1"/>
    <w:qFormat/>
    <w:uiPriority w:val="9"/>
    <w:pPr>
      <w:keepNext/>
      <w:keepLines/>
      <w:spacing w:line="576" w:lineRule="auto"/>
      <w:jc w:val="center"/>
      <w:outlineLvl w:val="0"/>
    </w:pPr>
    <w:rPr>
      <w:kern w:val="44"/>
      <w:sz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next w:val="2"/>
    <w:semiHidden/>
    <w:unhideWhenUsed/>
    <w:qFormat/>
    <w:uiPriority w:val="99"/>
    <w:pPr>
      <w:spacing w:after="120"/>
      <w:ind w:left="420" w:leftChars="200"/>
    </w:pPr>
  </w:style>
  <w:style w:type="paragraph" w:styleId="5">
    <w:name w:val="Body Text"/>
    <w:basedOn w:val="1"/>
    <w:semiHidden/>
    <w:qFormat/>
    <w:uiPriority w:val="0"/>
    <w:rPr>
      <w:rFonts w:eastAsia="Aria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2024-05-21T03:23:00Z</dcterms:created>
  <dc:creator>Admin</dc:creator>
  <cp:lastModifiedBy>梁河县退役军人事务局</cp:lastModifiedBy>
  <dcterms:modified xsi:type="dcterms:W3CDTF">2026-02-25T09:06:36Z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C28589E4746D4748802580295F701762_12</vt:lpwstr>
  </property>
  <property fmtid="{D5CDD505-2E9C-101B-9397-08002B2CF9AE}" pid="4" name="KSOTemplateDocerSaveRecord">
    <vt:lpwstr>eyJoZGlkIjoiMTJkMTJiMTFjMGI1NDI0MjVkOGQ3MzY4ZDQ3NzE4NWEiLCJ1c2VySWQiOiIxNDU5MTI0MzAxIn0=</vt:lpwstr>
  </property>
</Properties>
</file>