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009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2644"/>
        <w:gridCol w:w="1862"/>
        <w:gridCol w:w="4075"/>
      </w:tblGrid>
      <w:tr w14:paraId="6F332F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0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6BEC5A">
            <w:pP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</w:t>
            </w:r>
          </w:p>
        </w:tc>
      </w:tr>
      <w:tr w14:paraId="1EC165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  <w:jc w:val="center"/>
        </w:trPr>
        <w:tc>
          <w:tcPr>
            <w:tcW w:w="10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13A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保山市依法必须招标建设工程项目招标文件预公示意见反馈表</w:t>
            </w:r>
          </w:p>
        </w:tc>
      </w:tr>
      <w:tr w14:paraId="4005D7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  <w:jc w:val="center"/>
        </w:trPr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C4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5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9B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龙陵县勐糯镇畜禽定点屠宰标准化厂房建设项目（EPC+O）</w:t>
            </w:r>
          </w:p>
        </w:tc>
      </w:tr>
      <w:tr w14:paraId="20976B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16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招标人</w:t>
            </w:r>
          </w:p>
        </w:tc>
        <w:tc>
          <w:tcPr>
            <w:tcW w:w="2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6D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龙陵县勐糯镇人民政府</w:t>
            </w:r>
          </w:p>
        </w:tc>
        <w:tc>
          <w:tcPr>
            <w:tcW w:w="1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916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代理机构</w:t>
            </w:r>
          </w:p>
        </w:tc>
        <w:tc>
          <w:tcPr>
            <w:tcW w:w="4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BF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保山广驰招标代理有限公司</w:t>
            </w:r>
          </w:p>
        </w:tc>
      </w:tr>
      <w:tr w14:paraId="10B1D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7" w:hRule="atLeast"/>
          <w:jc w:val="center"/>
        </w:trPr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0D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反馈意见</w:t>
            </w:r>
          </w:p>
        </w:tc>
        <w:tc>
          <w:tcPr>
            <w:tcW w:w="85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6FCBB">
            <w:pPr>
              <w:jc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</w:p>
        </w:tc>
      </w:tr>
      <w:tr w14:paraId="2FFE6F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3" w:hRule="atLeast"/>
          <w:jc w:val="center"/>
        </w:trPr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61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意见依据</w:t>
            </w:r>
          </w:p>
        </w:tc>
        <w:tc>
          <w:tcPr>
            <w:tcW w:w="85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49A25">
            <w:pPr>
              <w:jc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DCAC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4" w:hRule="atLeast"/>
          <w:jc w:val="center"/>
        </w:trPr>
        <w:tc>
          <w:tcPr>
            <w:tcW w:w="10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7EC8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  <w:t>注：1.以上内容为投标人提前了解招标文件并提出意见，具体项目信息以项目实际招标文件为准； 2.若对预公示招标文件有异议的，请于2026年</w:t>
            </w: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  <w:t>月1</w:t>
            </w: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  <w:t>日23时59分前，按本反馈表格式填写意见，并发送至邮箱：</w:t>
            </w: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bsgczb</w:t>
            </w: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  <w:t>@</w:t>
            </w: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126</w:t>
            </w: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  <w:t>.com。</w:t>
            </w:r>
          </w:p>
        </w:tc>
      </w:tr>
    </w:tbl>
    <w:p w14:paraId="04A9E345">
      <w:pPr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简体">
    <w:altName w:val="微软雅黑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楷体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744C7C"/>
    <w:rsid w:val="13E31DDB"/>
    <w:rsid w:val="22196270"/>
    <w:rsid w:val="26F70283"/>
    <w:rsid w:val="28895B05"/>
    <w:rsid w:val="2F3828AB"/>
    <w:rsid w:val="359B4387"/>
    <w:rsid w:val="427656DC"/>
    <w:rsid w:val="46A638CE"/>
    <w:rsid w:val="5D8A7B9D"/>
    <w:rsid w:val="730B7B11"/>
    <w:rsid w:val="74BE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194</Words>
  <Characters>215</Characters>
  <Lines>0</Lines>
  <Paragraphs>0</Paragraphs>
  <TotalTime>1</TotalTime>
  <ScaleCrop>false</ScaleCrop>
  <LinksUpToDate>false</LinksUpToDate>
  <CharactersWithSpaces>216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2026-03-31T02:58:00Z</dcterms:created>
  <dc:creator>Administrator</dc:creator>
  <cp:lastModifiedBy>偶no</cp:lastModifiedBy>
  <dcterms:modified xsi:type="dcterms:W3CDTF">2026-05-11T09:13:49Z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eyJoZGlkIjoiNGJmYzM3NTIzM2VmMTM3MzQzOTgzYTJkZWEwZjg3NWQiLCJ1c2VySWQiOiIyNDQ2MTQ5NzQifQ==</vt:lpwstr>
  </property>
  <property fmtid="{D5CDD505-2E9C-101B-9397-08002B2CF9AE}" pid="4" name="ICV">
    <vt:lpwstr>E4DC7E44E98F457B922F387286764CC5_12</vt:lpwstr>
  </property>
</Properties>
</file>