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C912B" w14:textId="77777777" w:rsidR="002120D5" w:rsidRPr="002120D5" w:rsidRDefault="002120D5" w:rsidP="002120D5">
      <w:pPr>
        <w:spacing w:after="0" w:line="360" w:lineRule="auto"/>
        <w:jc w:val="center"/>
        <w:rPr>
          <w:rFonts w:ascii="宋体" w:eastAsia="宋体" w:hAnsi="Times New Roman" w:cs="Times New Roman"/>
          <w:b/>
          <w:color w:val="000000"/>
          <w:sz w:val="24"/>
          <w:szCs w:val="20"/>
          <w14:ligatures w14:val="none"/>
        </w:rPr>
      </w:pPr>
      <w:bookmarkStart w:id="0" w:name="OLE_LINK2"/>
      <w:bookmarkStart w:id="1" w:name="_Hlk112160749"/>
      <w:r w:rsidRPr="002120D5">
        <w:rPr>
          <w:rFonts w:ascii="宋体" w:eastAsia="宋体" w:hAnsi="Times New Roman" w:cs="Times New Roman" w:hint="eastAsia"/>
          <w:b/>
          <w:color w:val="000000"/>
          <w:sz w:val="28"/>
          <w:szCs w:val="21"/>
          <w14:ligatures w14:val="none"/>
        </w:rPr>
        <w:t>镇雄县2025年高标准农田建设项目监理服务</w:t>
      </w:r>
    </w:p>
    <w:bookmarkEnd w:id="0"/>
    <w:p w14:paraId="6CCA1707" w14:textId="77777777" w:rsidR="002120D5" w:rsidRPr="002120D5" w:rsidRDefault="002120D5" w:rsidP="002120D5">
      <w:pPr>
        <w:spacing w:after="0" w:line="360" w:lineRule="auto"/>
        <w:jc w:val="center"/>
        <w:rPr>
          <w:rFonts w:ascii="宋体" w:eastAsia="宋体" w:hAnsi="Times New Roman" w:cs="Times New Roman"/>
          <w:b/>
          <w:color w:val="000000"/>
          <w:sz w:val="28"/>
          <w:szCs w:val="21"/>
          <w14:ligatures w14:val="none"/>
        </w:rPr>
      </w:pPr>
      <w:r w:rsidRPr="002120D5">
        <w:rPr>
          <w:rFonts w:ascii="宋体" w:eastAsia="宋体" w:hAnsi="Times New Roman" w:cs="Times New Roman" w:hint="eastAsia"/>
          <w:b/>
          <w:color w:val="000000"/>
          <w:sz w:val="28"/>
          <w:szCs w:val="21"/>
          <w14:ligatures w14:val="none"/>
        </w:rPr>
        <w:t>招标公告</w:t>
      </w:r>
    </w:p>
    <w:p w14:paraId="1FE263DA" w14:textId="77777777" w:rsidR="002120D5" w:rsidRPr="002120D5" w:rsidRDefault="002120D5" w:rsidP="002120D5">
      <w:pPr>
        <w:autoSpaceDE w:val="0"/>
        <w:autoSpaceDN w:val="0"/>
        <w:adjustRightInd w:val="0"/>
        <w:spacing w:after="0" w:line="240" w:lineRule="auto"/>
        <w:jc w:val="center"/>
        <w:rPr>
          <w:rFonts w:ascii="宋体" w:eastAsia="宋体" w:hAnsi="宋体" w:cs="宋体" w:hint="eastAsia"/>
          <w:b/>
          <w:color w:val="000000"/>
          <w:szCs w:val="22"/>
          <w14:ligatures w14:val="none"/>
        </w:rPr>
      </w:pPr>
      <w:r w:rsidRPr="002120D5">
        <w:rPr>
          <w:rFonts w:ascii="宋体" w:eastAsia="宋体" w:hAnsi="宋体" w:cs="宋体" w:hint="eastAsia"/>
          <w:b/>
          <w:color w:val="000000"/>
          <w:szCs w:val="22"/>
          <w14:ligatures w14:val="none"/>
        </w:rPr>
        <w:t>编号：2025130</w:t>
      </w:r>
    </w:p>
    <w:p w14:paraId="4B1D62DC"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bookmarkStart w:id="2" w:name="_Hlk119073400"/>
      <w:r w:rsidRPr="002120D5">
        <w:rPr>
          <w:rFonts w:ascii="宋体" w:eastAsia="宋体" w:hAnsi="宋体" w:cs="宋体"/>
          <w:b/>
          <w:bCs/>
          <w:snapToGrid w:val="0"/>
          <w:color w:val="000000"/>
          <w:kern w:val="0"/>
          <w:sz w:val="21"/>
          <w:szCs w:val="20"/>
          <w14:ligatures w14:val="none"/>
        </w:rPr>
        <w:t>1</w:t>
      </w:r>
      <w:r w:rsidRPr="002120D5">
        <w:rPr>
          <w:rFonts w:ascii="宋体" w:eastAsia="宋体" w:hAnsi="宋体" w:cs="宋体" w:hint="eastAsia"/>
          <w:b/>
          <w:bCs/>
          <w:snapToGrid w:val="0"/>
          <w:color w:val="000000"/>
          <w:kern w:val="0"/>
          <w:sz w:val="21"/>
          <w:szCs w:val="20"/>
          <w14:ligatures w14:val="none"/>
        </w:rPr>
        <w:t>．招标条件</w:t>
      </w:r>
    </w:p>
    <w:p w14:paraId="41666265"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本招标项目镇雄县2025年高标准农田建设项目已由昭通市农业农村局以</w:t>
      </w:r>
      <w:proofErr w:type="gramStart"/>
      <w:r w:rsidRPr="002120D5">
        <w:rPr>
          <w:rFonts w:ascii="宋体" w:eastAsia="宋体" w:hAnsi="宋体" w:cs="Times New Roman" w:hint="eastAsia"/>
          <w:color w:val="000000"/>
          <w:sz w:val="21"/>
          <w:szCs w:val="20"/>
          <w:u w:val="single"/>
          <w14:ligatures w14:val="none"/>
        </w:rPr>
        <w:t>昭农复〔2025〕</w:t>
      </w:r>
      <w:proofErr w:type="gramEnd"/>
      <w:r w:rsidRPr="002120D5">
        <w:rPr>
          <w:rFonts w:ascii="宋体" w:eastAsia="宋体" w:hAnsi="宋体" w:cs="Times New Roman" w:hint="eastAsia"/>
          <w:color w:val="000000"/>
          <w:sz w:val="21"/>
          <w:szCs w:val="20"/>
          <w:u w:val="single"/>
          <w14:ligatures w14:val="none"/>
        </w:rPr>
        <w:t>44号</w:t>
      </w:r>
      <w:r w:rsidRPr="002120D5">
        <w:rPr>
          <w:rFonts w:ascii="宋体" w:eastAsia="宋体" w:hAnsi="宋体" w:cs="Times New Roman" w:hint="eastAsia"/>
          <w:color w:val="000000"/>
          <w:sz w:val="21"/>
          <w:szCs w:val="20"/>
          <w14:ligatures w14:val="none"/>
        </w:rPr>
        <w:t>文批准建设，资金来源为</w:t>
      </w:r>
      <w:r w:rsidRPr="002120D5">
        <w:rPr>
          <w:rFonts w:ascii="宋体" w:eastAsia="宋体" w:hAnsi="宋体" w:cs="Times New Roman" w:hint="eastAsia"/>
          <w:color w:val="000000"/>
          <w:sz w:val="21"/>
          <w:szCs w:val="20"/>
          <w:u w:val="single"/>
          <w14:ligatures w14:val="none"/>
        </w:rPr>
        <w:t>中央资金和省级补助资金</w:t>
      </w:r>
      <w:r w:rsidRPr="002120D5">
        <w:rPr>
          <w:rFonts w:ascii="宋体" w:eastAsia="宋体" w:hAnsi="宋体" w:cs="Times New Roman" w:hint="eastAsia"/>
          <w:color w:val="000000"/>
          <w:sz w:val="21"/>
          <w:szCs w:val="20"/>
          <w14:ligatures w14:val="none"/>
        </w:rPr>
        <w:t>。资金已落实，招标人为镇雄县农业农村局，招标代理机构为</w:t>
      </w:r>
      <w:proofErr w:type="gramStart"/>
      <w:r w:rsidRPr="002120D5">
        <w:rPr>
          <w:rFonts w:ascii="宋体" w:eastAsia="宋体" w:hAnsi="宋体" w:cs="Times New Roman" w:hint="eastAsia"/>
          <w:color w:val="000000"/>
          <w:sz w:val="21"/>
          <w:szCs w:val="20"/>
          <w14:ligatures w14:val="none"/>
        </w:rPr>
        <w:t>祺</w:t>
      </w:r>
      <w:proofErr w:type="gramEnd"/>
      <w:r w:rsidRPr="002120D5">
        <w:rPr>
          <w:rFonts w:ascii="宋体" w:eastAsia="宋体" w:hAnsi="宋体" w:cs="Times New Roman" w:hint="eastAsia"/>
          <w:color w:val="000000"/>
          <w:sz w:val="21"/>
          <w:szCs w:val="20"/>
          <w14:ligatures w14:val="none"/>
        </w:rPr>
        <w:t>山项目管理咨询（云南）有限公司。项目已具备招标条件，现对该项目监理服务进行公开招标。</w:t>
      </w:r>
    </w:p>
    <w:p w14:paraId="0FD999AE"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r w:rsidRPr="002120D5">
        <w:rPr>
          <w:rFonts w:ascii="宋体" w:eastAsia="宋体" w:hAnsi="宋体" w:cs="宋体"/>
          <w:b/>
          <w:bCs/>
          <w:snapToGrid w:val="0"/>
          <w:color w:val="000000"/>
          <w:kern w:val="0"/>
          <w:sz w:val="21"/>
          <w:szCs w:val="20"/>
          <w14:ligatures w14:val="none"/>
        </w:rPr>
        <w:t>2</w:t>
      </w:r>
      <w:r w:rsidRPr="002120D5">
        <w:rPr>
          <w:rFonts w:ascii="宋体" w:eastAsia="宋体" w:hAnsi="宋体" w:cs="宋体" w:hint="eastAsia"/>
          <w:b/>
          <w:bCs/>
          <w:snapToGrid w:val="0"/>
          <w:color w:val="000000"/>
          <w:kern w:val="0"/>
          <w:sz w:val="21"/>
          <w:szCs w:val="20"/>
          <w14:ligatures w14:val="none"/>
        </w:rPr>
        <w:t>．项目概况与招标范围</w:t>
      </w:r>
    </w:p>
    <w:p w14:paraId="29E96BA6" w14:textId="77777777" w:rsidR="002120D5" w:rsidRPr="002120D5" w:rsidRDefault="002120D5" w:rsidP="002120D5">
      <w:pPr>
        <w:spacing w:after="0" w:line="360" w:lineRule="auto"/>
        <w:ind w:firstLineChars="200" w:firstLine="420"/>
        <w:jc w:val="both"/>
        <w:rPr>
          <w:rFonts w:ascii="宋体" w:eastAsia="宋体" w:hAnsi="宋体" w:cs="宋体" w:hint="eastAsia"/>
          <w:color w:val="000000"/>
          <w:sz w:val="21"/>
          <w:szCs w:val="21"/>
          <w14:ligatures w14:val="none"/>
        </w:rPr>
      </w:pPr>
      <w:bookmarkStart w:id="3" w:name="_Hlk146705960"/>
      <w:r w:rsidRPr="002120D5">
        <w:rPr>
          <w:rFonts w:ascii="宋体" w:eastAsia="宋体" w:hAnsi="宋体" w:cs="Times New Roman"/>
          <w:color w:val="000000"/>
          <w:sz w:val="21"/>
          <w:szCs w:val="20"/>
          <w14:ligatures w14:val="none"/>
        </w:rPr>
        <w:t>2.1</w:t>
      </w:r>
      <w:r w:rsidRPr="002120D5">
        <w:rPr>
          <w:rFonts w:ascii="宋体" w:eastAsia="宋体" w:hAnsi="宋体" w:cs="宋体" w:hint="eastAsia"/>
          <w:color w:val="000000"/>
          <w:sz w:val="21"/>
          <w:szCs w:val="21"/>
          <w14:ligatures w14:val="none"/>
        </w:rPr>
        <w:t>建设规模及标段划分：本项目共二个标段，标段划分如下：</w:t>
      </w:r>
    </w:p>
    <w:p w14:paraId="7AD3850F"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color w:val="000000"/>
          <w:sz w:val="21"/>
          <w:szCs w:val="21"/>
          <w14:ligatures w14:val="none"/>
        </w:rPr>
      </w:pPr>
      <w:bookmarkStart w:id="4" w:name="_Hlk146705829"/>
      <w:r w:rsidRPr="002120D5">
        <w:rPr>
          <w:rFonts w:ascii="宋体" w:eastAsia="宋体" w:hAnsi="宋体" w:cs="宋体" w:hint="eastAsia"/>
          <w:color w:val="000000"/>
          <w:sz w:val="21"/>
          <w:szCs w:val="21"/>
          <w14:ligatures w14:val="none"/>
        </w:rPr>
        <w:t>一标段包含镇雄县2025年高标准农田建设项目(花朗、花山、雨河、坪上、</w:t>
      </w:r>
      <w:proofErr w:type="gramStart"/>
      <w:r w:rsidRPr="002120D5">
        <w:rPr>
          <w:rFonts w:ascii="宋体" w:eastAsia="宋体" w:hAnsi="宋体" w:cs="宋体" w:hint="eastAsia"/>
          <w:color w:val="000000"/>
          <w:sz w:val="21"/>
          <w:szCs w:val="21"/>
          <w14:ligatures w14:val="none"/>
        </w:rPr>
        <w:t>中屯片区</w:t>
      </w:r>
      <w:proofErr w:type="gramEnd"/>
      <w:r w:rsidRPr="002120D5">
        <w:rPr>
          <w:rFonts w:ascii="宋体" w:eastAsia="宋体" w:hAnsi="宋体" w:cs="宋体" w:hint="eastAsia"/>
          <w:color w:val="000000"/>
          <w:sz w:val="21"/>
          <w:szCs w:val="21"/>
          <w14:ligatures w14:val="none"/>
        </w:rPr>
        <w:t>新建子项目)：①田间道路工程:新建机耕路108条，建设总长度92410m，路面为泥结石。②田块整治工程:实施田块整治工程共1199.65亩③灌溉与排水工程:新建</w:t>
      </w:r>
      <w:proofErr w:type="gramStart"/>
      <w:r w:rsidRPr="002120D5">
        <w:rPr>
          <w:rFonts w:ascii="宋体" w:eastAsia="宋体" w:hAnsi="宋体" w:cs="宋体" w:hint="eastAsia"/>
          <w:color w:val="000000"/>
          <w:sz w:val="21"/>
          <w:szCs w:val="21"/>
          <w14:ligatures w14:val="none"/>
        </w:rPr>
        <w:t>截</w:t>
      </w:r>
      <w:proofErr w:type="gramEnd"/>
      <w:r w:rsidRPr="002120D5">
        <w:rPr>
          <w:rFonts w:ascii="宋体" w:eastAsia="宋体" w:hAnsi="宋体" w:cs="宋体" w:hint="eastAsia"/>
          <w:color w:val="000000"/>
          <w:sz w:val="21"/>
          <w:szCs w:val="21"/>
          <w14:ligatures w14:val="none"/>
        </w:rPr>
        <w:t>排水沟47条，共计29.342km，改建引水隧道1条，长1.160km，新建田间配套蓄水池2座，④农耕</w:t>
      </w:r>
      <w:proofErr w:type="gramStart"/>
      <w:r w:rsidRPr="002120D5">
        <w:rPr>
          <w:rFonts w:ascii="宋体" w:eastAsia="宋体" w:hAnsi="宋体" w:cs="宋体" w:hint="eastAsia"/>
          <w:color w:val="000000"/>
          <w:sz w:val="21"/>
          <w:szCs w:val="21"/>
          <w14:ligatures w14:val="none"/>
        </w:rPr>
        <w:t>地质量</w:t>
      </w:r>
      <w:proofErr w:type="gramEnd"/>
      <w:r w:rsidRPr="002120D5">
        <w:rPr>
          <w:rFonts w:ascii="宋体" w:eastAsia="宋体" w:hAnsi="宋体" w:cs="宋体" w:hint="eastAsia"/>
          <w:color w:val="000000"/>
          <w:sz w:val="21"/>
          <w:szCs w:val="21"/>
          <w14:ligatures w14:val="none"/>
        </w:rPr>
        <w:t>提升与保护措施:共实施57550亩，其中:有机肥21150亩，绿肥种植36400亩。项目总投资为26000.00万元，本子项目总投资约为14963.00万元，建安工程费约13000.00万元。最终以相关部门批准的建设内容和指标为准。</w:t>
      </w:r>
    </w:p>
    <w:p w14:paraId="1FA494C6"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color w:val="000000"/>
          <w:sz w:val="21"/>
          <w:szCs w:val="21"/>
          <w14:ligatures w14:val="none"/>
        </w:rPr>
      </w:pPr>
      <w:r w:rsidRPr="002120D5">
        <w:rPr>
          <w:rFonts w:ascii="宋体" w:eastAsia="宋体" w:hAnsi="宋体" w:cs="宋体" w:hint="eastAsia"/>
          <w:color w:val="000000"/>
          <w:sz w:val="21"/>
          <w:szCs w:val="21"/>
          <w14:ligatures w14:val="none"/>
        </w:rPr>
        <w:t>二标段包含镇雄县2025年高标准农田建设项目（坡头、以勒、林口、泼机、大湾片区新建子项目）：①田间道路工程：新建机耕路139条，总长106397m，路面为泥结石。②田块整治工程：实施田块整治工程共774.47亩。③灌溉与排水工程：新建</w:t>
      </w:r>
      <w:proofErr w:type="gramStart"/>
      <w:r w:rsidRPr="002120D5">
        <w:rPr>
          <w:rFonts w:ascii="宋体" w:eastAsia="宋体" w:hAnsi="宋体" w:cs="宋体" w:hint="eastAsia"/>
          <w:color w:val="000000"/>
          <w:sz w:val="21"/>
          <w:szCs w:val="21"/>
          <w14:ligatures w14:val="none"/>
        </w:rPr>
        <w:t>截</w:t>
      </w:r>
      <w:proofErr w:type="gramEnd"/>
      <w:r w:rsidRPr="002120D5">
        <w:rPr>
          <w:rFonts w:ascii="宋体" w:eastAsia="宋体" w:hAnsi="宋体" w:cs="宋体" w:hint="eastAsia"/>
          <w:color w:val="000000"/>
          <w:sz w:val="21"/>
          <w:szCs w:val="21"/>
          <w14:ligatures w14:val="none"/>
        </w:rPr>
        <w:t>排水沟23条，总长16228m。④农耕</w:t>
      </w:r>
      <w:proofErr w:type="gramStart"/>
      <w:r w:rsidRPr="002120D5">
        <w:rPr>
          <w:rFonts w:ascii="宋体" w:eastAsia="宋体" w:hAnsi="宋体" w:cs="宋体" w:hint="eastAsia"/>
          <w:color w:val="000000"/>
          <w:sz w:val="21"/>
          <w:szCs w:val="21"/>
          <w14:ligatures w14:val="none"/>
        </w:rPr>
        <w:t>地质量</w:t>
      </w:r>
      <w:proofErr w:type="gramEnd"/>
      <w:r w:rsidRPr="002120D5">
        <w:rPr>
          <w:rFonts w:ascii="宋体" w:eastAsia="宋体" w:hAnsi="宋体" w:cs="宋体" w:hint="eastAsia"/>
          <w:color w:val="000000"/>
          <w:sz w:val="21"/>
          <w:szCs w:val="21"/>
          <w14:ligatures w14:val="none"/>
        </w:rPr>
        <w:t>提升与保护措施：共实施42450亩，其中：有机肥16450亩，绿肥种植26000亩。</w:t>
      </w:r>
      <w:bookmarkStart w:id="5" w:name="OLE_LINK6"/>
      <w:r w:rsidRPr="002120D5">
        <w:rPr>
          <w:rFonts w:ascii="宋体" w:eastAsia="宋体" w:hAnsi="宋体" w:cs="宋体" w:hint="eastAsia"/>
          <w:color w:val="000000"/>
          <w:sz w:val="21"/>
          <w:szCs w:val="21"/>
          <w14:ligatures w14:val="none"/>
        </w:rPr>
        <w:t>项目总投资为26000.00万元，本子项目总投资约11037.00万元，建安费约9000.00万元。最终以相关部门批准的建设内容和指标为准。</w:t>
      </w:r>
      <w:bookmarkEnd w:id="5"/>
    </w:p>
    <w:p w14:paraId="07EC4161"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2</w:t>
      </w:r>
      <w:r w:rsidRPr="002120D5">
        <w:rPr>
          <w:rFonts w:ascii="宋体" w:eastAsia="宋体" w:hAnsi="宋体" w:cs="Times New Roman"/>
          <w:color w:val="000000"/>
          <w:sz w:val="21"/>
          <w:szCs w:val="20"/>
          <w14:ligatures w14:val="none"/>
        </w:rPr>
        <w:t>.2</w:t>
      </w:r>
      <w:r w:rsidRPr="002120D5">
        <w:rPr>
          <w:rFonts w:ascii="宋体" w:eastAsia="宋体" w:hAnsi="宋体" w:cs="Times New Roman" w:hint="eastAsia"/>
          <w:color w:val="000000"/>
          <w:sz w:val="21"/>
          <w:szCs w:val="20"/>
          <w14:ligatures w14:val="none"/>
        </w:rPr>
        <w:t>建设工期：计划工期150日历天。</w:t>
      </w:r>
    </w:p>
    <w:bookmarkEnd w:id="4"/>
    <w:p w14:paraId="0D94EABA"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2</w:t>
      </w:r>
      <w:r w:rsidRPr="002120D5">
        <w:rPr>
          <w:rFonts w:ascii="宋体" w:eastAsia="宋体" w:hAnsi="宋体" w:cs="Times New Roman"/>
          <w:color w:val="000000"/>
          <w:sz w:val="21"/>
          <w:szCs w:val="20"/>
          <w14:ligatures w14:val="none"/>
        </w:rPr>
        <w:t>.3</w:t>
      </w:r>
      <w:r w:rsidRPr="002120D5">
        <w:rPr>
          <w:rFonts w:ascii="宋体" w:eastAsia="宋体" w:hAnsi="宋体" w:cs="Times New Roman" w:hint="eastAsia"/>
          <w:color w:val="000000"/>
          <w:sz w:val="21"/>
          <w:szCs w:val="20"/>
          <w14:ligatures w14:val="none"/>
        </w:rPr>
        <w:t>项目地点：</w:t>
      </w:r>
      <w:proofErr w:type="gramStart"/>
      <w:r w:rsidRPr="002120D5">
        <w:rPr>
          <w:rFonts w:ascii="宋体" w:eastAsia="宋体" w:hAnsi="宋体" w:cs="Times New Roman" w:hint="eastAsia"/>
          <w:color w:val="000000"/>
          <w:sz w:val="21"/>
          <w:szCs w:val="20"/>
          <w14:ligatures w14:val="none"/>
        </w:rPr>
        <w:t>镇雄县花朗乡</w:t>
      </w:r>
      <w:proofErr w:type="gramEnd"/>
      <w:r w:rsidRPr="002120D5">
        <w:rPr>
          <w:rFonts w:ascii="宋体" w:eastAsia="宋体" w:hAnsi="宋体" w:cs="Times New Roman" w:hint="eastAsia"/>
          <w:color w:val="000000"/>
          <w:sz w:val="21"/>
          <w:szCs w:val="20"/>
          <w14:ligatures w14:val="none"/>
        </w:rPr>
        <w:t>、花山乡、</w:t>
      </w:r>
      <w:proofErr w:type="gramStart"/>
      <w:r w:rsidRPr="002120D5">
        <w:rPr>
          <w:rFonts w:ascii="宋体" w:eastAsia="宋体" w:hAnsi="宋体" w:cs="Times New Roman" w:hint="eastAsia"/>
          <w:color w:val="000000"/>
          <w:sz w:val="21"/>
          <w:szCs w:val="20"/>
          <w14:ligatures w14:val="none"/>
        </w:rPr>
        <w:t>雨河镇</w:t>
      </w:r>
      <w:proofErr w:type="gramEnd"/>
      <w:r w:rsidRPr="002120D5">
        <w:rPr>
          <w:rFonts w:ascii="宋体" w:eastAsia="宋体" w:hAnsi="宋体" w:cs="Times New Roman" w:hint="eastAsia"/>
          <w:color w:val="000000"/>
          <w:sz w:val="21"/>
          <w:szCs w:val="20"/>
          <w14:ligatures w14:val="none"/>
        </w:rPr>
        <w:t>、坪上镇、</w:t>
      </w:r>
      <w:proofErr w:type="gramStart"/>
      <w:r w:rsidRPr="002120D5">
        <w:rPr>
          <w:rFonts w:ascii="宋体" w:eastAsia="宋体" w:hAnsi="宋体" w:cs="Times New Roman" w:hint="eastAsia"/>
          <w:color w:val="000000"/>
          <w:sz w:val="21"/>
          <w:szCs w:val="20"/>
          <w14:ligatures w14:val="none"/>
        </w:rPr>
        <w:t>中屯镇</w:t>
      </w:r>
      <w:proofErr w:type="gramEnd"/>
      <w:r w:rsidRPr="002120D5">
        <w:rPr>
          <w:rFonts w:ascii="宋体" w:eastAsia="宋体" w:hAnsi="宋体" w:cs="Times New Roman" w:hint="eastAsia"/>
          <w:color w:val="000000"/>
          <w:sz w:val="21"/>
          <w:szCs w:val="20"/>
          <w14:ligatures w14:val="none"/>
        </w:rPr>
        <w:t>、坡头镇、以勒镇、林口乡、</w:t>
      </w:r>
      <w:proofErr w:type="gramStart"/>
      <w:r w:rsidRPr="002120D5">
        <w:rPr>
          <w:rFonts w:ascii="宋体" w:eastAsia="宋体" w:hAnsi="宋体" w:cs="Times New Roman" w:hint="eastAsia"/>
          <w:color w:val="000000"/>
          <w:sz w:val="21"/>
          <w:szCs w:val="20"/>
          <w14:ligatures w14:val="none"/>
        </w:rPr>
        <w:t>泼机镇</w:t>
      </w:r>
      <w:proofErr w:type="gramEnd"/>
      <w:r w:rsidRPr="002120D5">
        <w:rPr>
          <w:rFonts w:ascii="宋体" w:eastAsia="宋体" w:hAnsi="宋体" w:cs="Times New Roman" w:hint="eastAsia"/>
          <w:color w:val="000000"/>
          <w:sz w:val="21"/>
          <w:szCs w:val="20"/>
          <w14:ligatures w14:val="none"/>
        </w:rPr>
        <w:t>、大湾镇。</w:t>
      </w:r>
    </w:p>
    <w:bookmarkEnd w:id="3"/>
    <w:p w14:paraId="24FD95CC"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宋体" w:hint="eastAsia"/>
          <w:snapToGrid w:val="0"/>
          <w:color w:val="000000"/>
          <w:kern w:val="0"/>
          <w:sz w:val="21"/>
          <w:szCs w:val="20"/>
          <w14:ligatures w14:val="none"/>
        </w:rPr>
        <w:t>2.</w:t>
      </w:r>
      <w:r w:rsidRPr="002120D5">
        <w:rPr>
          <w:rFonts w:ascii="宋体" w:eastAsia="宋体" w:hAnsi="宋体" w:cs="宋体"/>
          <w:snapToGrid w:val="0"/>
          <w:color w:val="000000"/>
          <w:kern w:val="0"/>
          <w:sz w:val="21"/>
          <w:szCs w:val="20"/>
          <w14:ligatures w14:val="none"/>
        </w:rPr>
        <w:t>4</w:t>
      </w:r>
      <w:r w:rsidRPr="002120D5">
        <w:rPr>
          <w:rFonts w:ascii="宋体" w:eastAsia="宋体" w:hAnsi="宋体" w:cs="宋体" w:hint="eastAsia"/>
          <w:snapToGrid w:val="0"/>
          <w:color w:val="000000"/>
          <w:kern w:val="0"/>
          <w:sz w:val="21"/>
          <w:szCs w:val="20"/>
          <w14:ligatures w14:val="none"/>
        </w:rPr>
        <w:t>招标范围</w:t>
      </w:r>
      <w:r w:rsidRPr="002120D5">
        <w:rPr>
          <w:rFonts w:ascii="宋体" w:eastAsia="宋体" w:hAnsi="宋体" w:cs="Times New Roman" w:hint="eastAsia"/>
          <w:color w:val="000000"/>
          <w:sz w:val="21"/>
          <w:szCs w:val="20"/>
          <w14:ligatures w14:val="none"/>
        </w:rPr>
        <w:t>：包括但不限于提供建设工程施工阶段的质量、进度、费用控制管理和安全生产监督管理、合同、信息等方面协调管理服务，以及保修阶段的相关服务。全过程监理服务。</w:t>
      </w:r>
    </w:p>
    <w:p w14:paraId="2F687DBD"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2.</w:t>
      </w:r>
      <w:bookmarkStart w:id="6" w:name="_Hlk28343902"/>
      <w:r w:rsidRPr="002120D5">
        <w:rPr>
          <w:rFonts w:ascii="宋体" w:eastAsia="宋体" w:hAnsi="宋体" w:cs="宋体"/>
          <w:snapToGrid w:val="0"/>
          <w:color w:val="000000"/>
          <w:kern w:val="0"/>
          <w:sz w:val="21"/>
          <w:szCs w:val="20"/>
          <w14:ligatures w14:val="none"/>
        </w:rPr>
        <w:t>5</w:t>
      </w:r>
      <w:r w:rsidRPr="002120D5">
        <w:rPr>
          <w:rFonts w:ascii="宋体" w:eastAsia="宋体" w:hAnsi="宋体" w:cs="宋体" w:hint="eastAsia"/>
          <w:snapToGrid w:val="0"/>
          <w:color w:val="000000"/>
          <w:kern w:val="0"/>
          <w:sz w:val="21"/>
          <w:szCs w:val="20"/>
          <w14:ligatures w14:val="none"/>
        </w:rPr>
        <w:t>监理周期：监理周期自合同签订至监理项目竣工验收、缺陷责任期满为止。</w:t>
      </w:r>
    </w:p>
    <w:bookmarkEnd w:id="6"/>
    <w:p w14:paraId="56AC9234"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2.</w:t>
      </w:r>
      <w:r w:rsidRPr="002120D5">
        <w:rPr>
          <w:rFonts w:ascii="宋体" w:eastAsia="宋体" w:hAnsi="宋体" w:cs="宋体"/>
          <w:snapToGrid w:val="0"/>
          <w:color w:val="000000"/>
          <w:kern w:val="0"/>
          <w:sz w:val="21"/>
          <w:szCs w:val="20"/>
          <w14:ligatures w14:val="none"/>
        </w:rPr>
        <w:t>6</w:t>
      </w:r>
      <w:r w:rsidRPr="002120D5">
        <w:rPr>
          <w:rFonts w:ascii="宋体" w:eastAsia="宋体" w:hAnsi="宋体" w:cs="宋体" w:hint="eastAsia"/>
          <w:snapToGrid w:val="0"/>
          <w:color w:val="000000"/>
          <w:kern w:val="0"/>
          <w:sz w:val="21"/>
          <w:szCs w:val="20"/>
          <w14:ligatures w14:val="none"/>
        </w:rPr>
        <w:t>质量标准：严格执行《高标准农田建设质量管理办法（试行）》（农建发〔2021〕1号）、《农田建设项目管理办法》（中华人民共和国农业农村部令〔2019〕第4号）、《云南省农田建设项目工程建设监理规定（试行）》、《水利工程施工监理规范》（SL288-2014）、《建设工程质量管理条例》和国家现行工</w:t>
      </w:r>
      <w:r w:rsidRPr="002120D5">
        <w:rPr>
          <w:rFonts w:ascii="宋体" w:eastAsia="宋体" w:hAnsi="宋体" w:cs="宋体" w:hint="eastAsia"/>
          <w:snapToGrid w:val="0"/>
          <w:color w:val="000000"/>
          <w:kern w:val="0"/>
          <w:sz w:val="21"/>
          <w:szCs w:val="20"/>
          <w14:ligatures w14:val="none"/>
        </w:rPr>
        <w:lastRenderedPageBreak/>
        <w:t>程建设强制性标准要求，认真、全面履行《建设工程委托监理合同》及监理服务承诺，确保工程一次性验收合格、监理工作完成后按相关要求提供符合规范的监理档案资料。</w:t>
      </w:r>
    </w:p>
    <w:p w14:paraId="3571A6DD" w14:textId="77777777" w:rsidR="002120D5" w:rsidRPr="002120D5" w:rsidRDefault="002120D5" w:rsidP="002120D5">
      <w:pPr>
        <w:widowControl/>
        <w:topLinePunct/>
        <w:spacing w:after="0" w:line="360" w:lineRule="auto"/>
        <w:ind w:firstLineChars="200" w:firstLine="420"/>
        <w:jc w:val="both"/>
        <w:rPr>
          <w:rFonts w:ascii="宋体" w:eastAsia="宋体" w:hAnsi="宋体" w:cs="MingLiU" w:hint="eastAsia"/>
          <w:color w:val="000000"/>
          <w:sz w:val="21"/>
          <w:szCs w:val="20"/>
          <w14:ligatures w14:val="none"/>
        </w:rPr>
      </w:pPr>
      <w:r w:rsidRPr="002120D5">
        <w:rPr>
          <w:rFonts w:ascii="宋体" w:eastAsia="宋体" w:hAnsi="宋体" w:cs="MingLiU" w:hint="eastAsia"/>
          <w:color w:val="000000"/>
          <w:sz w:val="21"/>
          <w:szCs w:val="20"/>
          <w14:ligatures w14:val="none"/>
        </w:rPr>
        <w:t>2</w:t>
      </w:r>
      <w:r w:rsidRPr="002120D5">
        <w:rPr>
          <w:rFonts w:ascii="宋体" w:eastAsia="宋体" w:hAnsi="宋体" w:cs="MingLiU"/>
          <w:color w:val="000000"/>
          <w:sz w:val="21"/>
          <w:szCs w:val="20"/>
          <w14:ligatures w14:val="none"/>
        </w:rPr>
        <w:t>.7</w:t>
      </w:r>
      <w:r w:rsidRPr="002120D5">
        <w:rPr>
          <w:rFonts w:ascii="宋体" w:eastAsia="宋体" w:hAnsi="宋体" w:cs="MingLiU" w:hint="eastAsia"/>
          <w:color w:val="000000"/>
          <w:sz w:val="21"/>
          <w:szCs w:val="20"/>
          <w14:ligatures w14:val="none"/>
        </w:rPr>
        <w:t>资格审查方式：资格后审。</w:t>
      </w:r>
    </w:p>
    <w:p w14:paraId="641B3B2F"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r w:rsidRPr="002120D5">
        <w:rPr>
          <w:rFonts w:ascii="宋体" w:eastAsia="宋体" w:hAnsi="宋体" w:cs="宋体"/>
          <w:b/>
          <w:bCs/>
          <w:snapToGrid w:val="0"/>
          <w:color w:val="000000"/>
          <w:kern w:val="0"/>
          <w:sz w:val="21"/>
          <w:szCs w:val="20"/>
          <w14:ligatures w14:val="none"/>
        </w:rPr>
        <w:t>3</w:t>
      </w:r>
      <w:r w:rsidRPr="002120D5">
        <w:rPr>
          <w:rFonts w:ascii="宋体" w:eastAsia="宋体" w:hAnsi="宋体" w:cs="宋体" w:hint="eastAsia"/>
          <w:b/>
          <w:bCs/>
          <w:snapToGrid w:val="0"/>
          <w:color w:val="000000"/>
          <w:kern w:val="0"/>
          <w:sz w:val="21"/>
          <w:szCs w:val="20"/>
          <w14:ligatures w14:val="none"/>
        </w:rPr>
        <w:t>．投标人资格要求</w:t>
      </w:r>
    </w:p>
    <w:p w14:paraId="03BA5E2F" w14:textId="77777777" w:rsidR="002120D5" w:rsidRPr="002120D5" w:rsidRDefault="002120D5" w:rsidP="002120D5">
      <w:pPr>
        <w:adjustRightInd w:val="0"/>
        <w:snapToGri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bookmarkStart w:id="7" w:name="_Hlk39730236"/>
      <w:r w:rsidRPr="002120D5">
        <w:rPr>
          <w:rFonts w:ascii="宋体" w:eastAsia="宋体" w:hAnsi="宋体" w:cs="宋体" w:hint="eastAsia"/>
          <w:snapToGrid w:val="0"/>
          <w:color w:val="000000"/>
          <w:kern w:val="0"/>
          <w:sz w:val="21"/>
          <w:szCs w:val="20"/>
          <w14:ligatures w14:val="none"/>
        </w:rPr>
        <w:t>3</w:t>
      </w:r>
      <w:r w:rsidRPr="002120D5">
        <w:rPr>
          <w:rFonts w:ascii="宋体" w:eastAsia="宋体" w:hAnsi="宋体" w:cs="宋体"/>
          <w:snapToGrid w:val="0"/>
          <w:color w:val="000000"/>
          <w:kern w:val="0"/>
          <w:sz w:val="21"/>
          <w:szCs w:val="20"/>
          <w14:ligatures w14:val="none"/>
        </w:rPr>
        <w:t>.1</w:t>
      </w:r>
      <w:r w:rsidRPr="002120D5">
        <w:rPr>
          <w:rFonts w:ascii="宋体" w:eastAsia="宋体" w:hAnsi="宋体" w:cs="宋体" w:hint="eastAsia"/>
          <w:snapToGrid w:val="0"/>
          <w:color w:val="000000"/>
          <w:kern w:val="0"/>
          <w:sz w:val="21"/>
          <w:szCs w:val="20"/>
          <w14:ligatures w14:val="none"/>
        </w:rPr>
        <w:t>资质要求：投标人为依法设立且有效存续的具有法人资格的企业，且具备行政主管部门核发的监理综合资质或</w:t>
      </w:r>
      <w:bookmarkStart w:id="8" w:name="_Hlk195867323"/>
      <w:r w:rsidRPr="002120D5">
        <w:rPr>
          <w:rFonts w:ascii="宋体" w:eastAsia="宋体" w:hAnsi="宋体" w:cs="宋体" w:hint="eastAsia"/>
          <w:snapToGrid w:val="0"/>
          <w:color w:val="000000"/>
          <w:kern w:val="0"/>
          <w:sz w:val="21"/>
          <w:szCs w:val="20"/>
          <w14:ligatures w14:val="none"/>
        </w:rPr>
        <w:t>市政公用工程</w:t>
      </w:r>
      <w:bookmarkEnd w:id="8"/>
      <w:r w:rsidRPr="002120D5">
        <w:rPr>
          <w:rFonts w:ascii="宋体" w:eastAsia="宋体" w:hAnsi="宋体" w:cs="宋体" w:hint="eastAsia"/>
          <w:snapToGrid w:val="0"/>
          <w:color w:val="000000"/>
          <w:kern w:val="0"/>
          <w:sz w:val="21"/>
          <w:szCs w:val="20"/>
          <w14:ligatures w14:val="none"/>
        </w:rPr>
        <w:t>监理乙级及以上资质或水利工程施工监理乙级及以上资质。</w:t>
      </w:r>
    </w:p>
    <w:p w14:paraId="1FBBD7F7" w14:textId="77777777" w:rsidR="002120D5" w:rsidRPr="002120D5" w:rsidRDefault="002120D5" w:rsidP="002120D5">
      <w:pPr>
        <w:adjustRightInd w:val="0"/>
        <w:snapToGri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3</w:t>
      </w:r>
      <w:r w:rsidRPr="002120D5">
        <w:rPr>
          <w:rFonts w:ascii="宋体" w:eastAsia="宋体" w:hAnsi="宋体" w:cs="宋体"/>
          <w:snapToGrid w:val="0"/>
          <w:color w:val="000000"/>
          <w:kern w:val="0"/>
          <w:sz w:val="21"/>
          <w:szCs w:val="20"/>
          <w14:ligatures w14:val="none"/>
        </w:rPr>
        <w:t>.</w:t>
      </w:r>
      <w:r w:rsidRPr="002120D5">
        <w:rPr>
          <w:rFonts w:ascii="宋体" w:eastAsia="宋体" w:hAnsi="宋体" w:cs="宋体" w:hint="eastAsia"/>
          <w:snapToGrid w:val="0"/>
          <w:color w:val="000000"/>
          <w:kern w:val="0"/>
          <w:sz w:val="21"/>
          <w:szCs w:val="20"/>
          <w14:ligatures w14:val="none"/>
        </w:rPr>
        <w:t>2人员要求：拟担任项目总监理工程师必须为注册监理工程师。</w:t>
      </w:r>
    </w:p>
    <w:p w14:paraId="0458DCA0" w14:textId="77777777" w:rsidR="002120D5" w:rsidRPr="002120D5" w:rsidRDefault="002120D5" w:rsidP="002120D5">
      <w:pPr>
        <w:adjustRightInd w:val="0"/>
        <w:snapToGri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3</w:t>
      </w:r>
      <w:r w:rsidRPr="002120D5">
        <w:rPr>
          <w:rFonts w:ascii="宋体" w:eastAsia="宋体" w:hAnsi="宋体" w:cs="宋体"/>
          <w:snapToGrid w:val="0"/>
          <w:color w:val="000000"/>
          <w:kern w:val="0"/>
          <w:sz w:val="21"/>
          <w:szCs w:val="20"/>
          <w14:ligatures w14:val="none"/>
        </w:rPr>
        <w:t>.</w:t>
      </w:r>
      <w:r w:rsidRPr="002120D5">
        <w:rPr>
          <w:rFonts w:ascii="宋体" w:eastAsia="宋体" w:hAnsi="宋体" w:cs="宋体" w:hint="eastAsia"/>
          <w:snapToGrid w:val="0"/>
          <w:color w:val="000000"/>
          <w:kern w:val="0"/>
          <w:sz w:val="21"/>
          <w:szCs w:val="20"/>
          <w14:ligatures w14:val="none"/>
        </w:rPr>
        <w:t>3财务要求：财务状况良好，提供近三年（2022年至2024年）经会计师事务所或审计机构审计的财务会计报表，包括资产负债表、现金流量表、利润表等材料（如成立时间不足3年的，提供成立至今的财务会计报表及健全的财务制度）。</w:t>
      </w:r>
    </w:p>
    <w:p w14:paraId="60149AF3"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3</w:t>
      </w:r>
      <w:r w:rsidRPr="002120D5">
        <w:rPr>
          <w:rFonts w:ascii="宋体" w:eastAsia="宋体" w:hAnsi="宋体" w:cs="宋体"/>
          <w:snapToGrid w:val="0"/>
          <w:color w:val="000000"/>
          <w:kern w:val="0"/>
          <w:sz w:val="21"/>
          <w:szCs w:val="20"/>
          <w14:ligatures w14:val="none"/>
        </w:rPr>
        <w:t>.</w:t>
      </w:r>
      <w:r w:rsidRPr="002120D5">
        <w:rPr>
          <w:rFonts w:ascii="宋体" w:eastAsia="宋体" w:hAnsi="宋体" w:cs="宋体" w:hint="eastAsia"/>
          <w:snapToGrid w:val="0"/>
          <w:color w:val="000000"/>
          <w:kern w:val="0"/>
          <w:sz w:val="21"/>
          <w:szCs w:val="20"/>
          <w14:ligatures w14:val="none"/>
        </w:rPr>
        <w:t>4信誉要求：</w:t>
      </w:r>
    </w:p>
    <w:p w14:paraId="1189384B"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（1）投标人没有处于被责令停业，投标资格被取消，财产被接管、冻结、破产状态；在最近三年内没有骗取中标和严重违约及重大质量问题。</w:t>
      </w:r>
    </w:p>
    <w:p w14:paraId="58414AD2" w14:textId="77777777" w:rsidR="002120D5" w:rsidRPr="002120D5" w:rsidRDefault="002120D5" w:rsidP="002120D5">
      <w:pPr>
        <w:widowControl/>
        <w:wordWrap w:val="0"/>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2）投标人信誉良好，在递交投标文件截止之日前未被列入“信用中国（https://www.creditchina.gov.cn/）”税收违法黑名单、中国执行信息公开网（http://zxgk.court.gov.cn/）失信被执行人名单、“国家企业信用信息公示系统”（http://www.gsxt.gov.cn）经营异常名录。</w:t>
      </w:r>
    </w:p>
    <w:p w14:paraId="5BE02F42" w14:textId="77777777" w:rsidR="002120D5" w:rsidRPr="002120D5" w:rsidRDefault="002120D5" w:rsidP="002120D5">
      <w:pPr>
        <w:widowControl/>
        <w:wordWrap w:val="0"/>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（3）投标人及其法定代表人、总监理工程师无行贿犯罪行为记录（以中国裁判文书网“https://wenshu.court.gov.cn/”查询结果为准）。</w:t>
      </w:r>
    </w:p>
    <w:p w14:paraId="4281D011"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投标人须针对以上信誉要求提供相关信誉承诺及无行贿犯罪行为情况承诺书。</w:t>
      </w:r>
    </w:p>
    <w:bookmarkEnd w:id="7"/>
    <w:p w14:paraId="0917F4E5"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3.5其他要求：</w:t>
      </w:r>
    </w:p>
    <w:p w14:paraId="771AAB10"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（1）单位负责人为同一人或者存在控股、管理关系的不同单位，不得同时参加本项目投标。</w:t>
      </w:r>
    </w:p>
    <w:p w14:paraId="552175A7" w14:textId="77777777" w:rsidR="002120D5" w:rsidRPr="002120D5" w:rsidRDefault="002120D5" w:rsidP="002120D5">
      <w:pPr>
        <w:widowControl/>
        <w:topLinePunct/>
        <w:adjustRightInd w:val="0"/>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（2）投标人对上传的公司电子证照、人员证书等相关证明材料的真实性、完整性、及合法性负责。</w:t>
      </w:r>
    </w:p>
    <w:p w14:paraId="7FAB76C8" w14:textId="77777777" w:rsidR="002120D5" w:rsidRPr="002120D5" w:rsidRDefault="002120D5" w:rsidP="002120D5">
      <w:pPr>
        <w:adjustRightInd w:val="0"/>
        <w:snapToGrid w:val="0"/>
        <w:spacing w:after="0" w:line="360" w:lineRule="auto"/>
        <w:ind w:leftChars="200" w:left="420"/>
        <w:jc w:val="both"/>
        <w:rPr>
          <w:rFonts w:ascii="宋体" w:eastAsia="宋体" w:hAnsi="宋体" w:cs="Times New Roman" w:hint="eastAsia"/>
          <w:color w:val="000000"/>
          <w:sz w:val="21"/>
          <w:szCs w:val="28"/>
          <w14:ligatures w14:val="none"/>
        </w:rPr>
      </w:pPr>
      <w:r w:rsidRPr="002120D5">
        <w:rPr>
          <w:rFonts w:ascii="宋体" w:eastAsia="宋体" w:hAnsi="宋体" w:cs="Times New Roman" w:hint="eastAsia"/>
          <w:color w:val="000000"/>
          <w:sz w:val="21"/>
          <w:szCs w:val="28"/>
          <w14:ligatures w14:val="none"/>
        </w:rPr>
        <w:t>3</w:t>
      </w:r>
      <w:r w:rsidRPr="002120D5">
        <w:rPr>
          <w:rFonts w:ascii="宋体" w:eastAsia="宋体" w:hAnsi="宋体" w:cs="Times New Roman"/>
          <w:color w:val="000000"/>
          <w:sz w:val="21"/>
          <w:szCs w:val="28"/>
          <w14:ligatures w14:val="none"/>
        </w:rPr>
        <w:t>.</w:t>
      </w:r>
      <w:r w:rsidRPr="002120D5">
        <w:rPr>
          <w:rFonts w:ascii="宋体" w:eastAsia="宋体" w:hAnsi="宋体" w:cs="Times New Roman" w:hint="eastAsia"/>
          <w:color w:val="000000"/>
          <w:sz w:val="21"/>
          <w:szCs w:val="28"/>
          <w14:ligatures w14:val="none"/>
        </w:rPr>
        <w:t>6本项目不接受联合体投标。</w:t>
      </w:r>
    </w:p>
    <w:bookmarkEnd w:id="2"/>
    <w:p w14:paraId="6FF8E52B"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r w:rsidRPr="002120D5">
        <w:rPr>
          <w:rFonts w:ascii="宋体" w:eastAsia="宋体" w:hAnsi="宋体" w:cs="宋体"/>
          <w:b/>
          <w:bCs/>
          <w:snapToGrid w:val="0"/>
          <w:color w:val="000000"/>
          <w:kern w:val="0"/>
          <w:sz w:val="21"/>
          <w:szCs w:val="20"/>
          <w14:ligatures w14:val="none"/>
        </w:rPr>
        <w:t>4</w:t>
      </w:r>
      <w:r w:rsidRPr="002120D5">
        <w:rPr>
          <w:rFonts w:ascii="宋体" w:eastAsia="宋体" w:hAnsi="宋体" w:cs="宋体" w:hint="eastAsia"/>
          <w:b/>
          <w:bCs/>
          <w:snapToGrid w:val="0"/>
          <w:color w:val="000000"/>
          <w:kern w:val="0"/>
          <w:sz w:val="21"/>
          <w:szCs w:val="20"/>
          <w14:ligatures w14:val="none"/>
        </w:rPr>
        <w:t>．招标文件的获取</w:t>
      </w:r>
    </w:p>
    <w:p w14:paraId="3A7C8F0B" w14:textId="77777777" w:rsidR="002120D5" w:rsidRPr="002120D5" w:rsidRDefault="002120D5" w:rsidP="002120D5">
      <w:pPr>
        <w:spacing w:after="0" w:line="360" w:lineRule="auto"/>
        <w:ind w:firstLineChars="200" w:firstLine="420"/>
        <w:jc w:val="both"/>
        <w:rPr>
          <w:rFonts w:ascii="宋体" w:eastAsia="宋体" w:hAnsi="宋体" w:cs="Times New Roman" w:hint="eastAsia"/>
          <w:b/>
          <w:bCs/>
          <w:color w:val="000000"/>
          <w:sz w:val="21"/>
          <w:szCs w:val="20"/>
          <w14:ligatures w14:val="none"/>
        </w:rPr>
      </w:pPr>
      <w:r w:rsidRPr="002120D5">
        <w:rPr>
          <w:rFonts w:ascii="宋体" w:eastAsia="宋体" w:hAnsi="宋体" w:cs="Times New Roman" w:hint="eastAsia"/>
          <w:color w:val="000000"/>
          <w:sz w:val="21"/>
          <w:szCs w:val="20"/>
          <w14:ligatures w14:val="none"/>
        </w:rPr>
        <w:t>凡有意参加投标者，请于20</w:t>
      </w:r>
      <w:r w:rsidRPr="002120D5">
        <w:rPr>
          <w:rFonts w:ascii="宋体" w:eastAsia="宋体" w:hAnsi="宋体" w:cs="Times New Roman"/>
          <w:color w:val="000000"/>
          <w:sz w:val="21"/>
          <w:szCs w:val="20"/>
          <w14:ligatures w14:val="none"/>
        </w:rPr>
        <w:t>2</w:t>
      </w:r>
      <w:r w:rsidRPr="002120D5">
        <w:rPr>
          <w:rFonts w:ascii="宋体" w:eastAsia="宋体" w:hAnsi="宋体" w:cs="Times New Roman" w:hint="eastAsia"/>
          <w:color w:val="000000"/>
          <w:sz w:val="21"/>
          <w:szCs w:val="20"/>
          <w14:ligatures w14:val="none"/>
        </w:rPr>
        <w:t>5年11月26日09：00时至2025年12月02日23：59时(北京时间，下同)，登录云南省公共资源交易信息网（http://ggzy.yn.gov.cn/）选择“昭通市”，凭企业数字证书（CA）在网上获取招标文件及其它招标资料。未办理企业数字证书（CA）的企业需要按照云南省公共资源交易电子认证的要求，办理企业数字证书（CA），并在云南省公共资源交易信息网完成注册通过后，获取招标文件。</w:t>
      </w:r>
      <w:r w:rsidRPr="002120D5">
        <w:rPr>
          <w:rFonts w:ascii="宋体" w:eastAsia="宋体" w:hAnsi="宋体" w:cs="Times New Roman" w:hint="eastAsia"/>
          <w:b/>
          <w:bCs/>
          <w:color w:val="000000"/>
          <w:sz w:val="21"/>
          <w:szCs w:val="20"/>
          <w14:ligatures w14:val="none"/>
        </w:rPr>
        <w:t>注：此为获取招标文件的唯一途径。</w:t>
      </w:r>
    </w:p>
    <w:p w14:paraId="57886C8A"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r w:rsidRPr="002120D5">
        <w:rPr>
          <w:rFonts w:ascii="宋体" w:eastAsia="宋体" w:hAnsi="宋体" w:cs="宋体"/>
          <w:b/>
          <w:bCs/>
          <w:snapToGrid w:val="0"/>
          <w:color w:val="000000"/>
          <w:kern w:val="0"/>
          <w:sz w:val="21"/>
          <w:szCs w:val="20"/>
          <w14:ligatures w14:val="none"/>
        </w:rPr>
        <w:t>5</w:t>
      </w:r>
      <w:r w:rsidRPr="002120D5">
        <w:rPr>
          <w:rFonts w:ascii="宋体" w:eastAsia="宋体" w:hAnsi="宋体" w:cs="宋体" w:hint="eastAsia"/>
          <w:b/>
          <w:bCs/>
          <w:snapToGrid w:val="0"/>
          <w:color w:val="000000"/>
          <w:kern w:val="0"/>
          <w:sz w:val="21"/>
          <w:szCs w:val="20"/>
          <w14:ligatures w14:val="none"/>
        </w:rPr>
        <w:t>．投标文件的递交</w:t>
      </w:r>
    </w:p>
    <w:p w14:paraId="27B8D847"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5.1 投标文件递交的截止时间（投标截止时间，下同）为2025年12月16日09：30时止。</w:t>
      </w:r>
    </w:p>
    <w:p w14:paraId="794DF614"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5.2 递交方式：网上递交，递交网址：云南省公共资源交易信息网（http://ggzy.yn.gov.cn/）选择“昭通市”，投标人须在投标截止时间前完成所有投标文件的上传，网上确认电子签名，并打印“上传投标文件回执”，投标截止时间前未完成投标文件传输的，视为撤回投标文件。</w:t>
      </w:r>
    </w:p>
    <w:p w14:paraId="3EE658BF"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5.3 网上递交电子投标文件后，不再递交刻录投标文件的光盘。</w:t>
      </w:r>
    </w:p>
    <w:p w14:paraId="25E77E6A"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5.4 开标方式：网上远程开标。</w:t>
      </w:r>
    </w:p>
    <w:p w14:paraId="3CE978FB"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开标地点：昭通市公共资源交易中心第二开标厅。</w:t>
      </w:r>
    </w:p>
    <w:p w14:paraId="63D3122B"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投标人登录云南省公共资源交易信息网（http://ggzy.yn.gov.cn/）选择“昭通市”，按照《云南省公共资源交易电子化平台智能开标系统培训教材（适用投标人和供应商）》，在投标截止时间前提前进入到“网上开标室”，根据网上远程解密、开标要求，在下达投标文件解密指令后30分钟内，使用对本项目投标文件进行加密的数字证书完成本单位所有投标文件解密操作（即，点击解密、输入密码、密码确认）。如若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336CE56C"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技术服务咨询：</w:t>
      </w:r>
      <w:proofErr w:type="gramStart"/>
      <w:r w:rsidRPr="002120D5">
        <w:rPr>
          <w:rFonts w:ascii="宋体" w:eastAsia="宋体" w:hAnsi="宋体" w:cs="宋体" w:hint="eastAsia"/>
          <w:snapToGrid w:val="0"/>
          <w:color w:val="000000"/>
          <w:kern w:val="0"/>
          <w:sz w:val="21"/>
          <w:szCs w:val="20"/>
          <w14:ligatures w14:val="none"/>
        </w:rPr>
        <w:t>北京筑龙信息技术</w:t>
      </w:r>
      <w:proofErr w:type="gramEnd"/>
      <w:r w:rsidRPr="002120D5">
        <w:rPr>
          <w:rFonts w:ascii="宋体" w:eastAsia="宋体" w:hAnsi="宋体" w:cs="宋体" w:hint="eastAsia"/>
          <w:snapToGrid w:val="0"/>
          <w:color w:val="000000"/>
          <w:kern w:val="0"/>
          <w:sz w:val="21"/>
          <w:szCs w:val="20"/>
          <w14:ligatures w14:val="none"/>
        </w:rPr>
        <w:t>有限责任公司</w:t>
      </w:r>
    </w:p>
    <w:p w14:paraId="73AA25FD" w14:textId="77777777" w:rsidR="002120D5" w:rsidRPr="002120D5" w:rsidRDefault="002120D5" w:rsidP="002120D5">
      <w:pPr>
        <w:spacing w:after="0" w:line="360" w:lineRule="auto"/>
        <w:ind w:firstLineChars="200" w:firstLine="420"/>
        <w:jc w:val="both"/>
        <w:rPr>
          <w:rFonts w:ascii="宋体" w:eastAsia="宋体" w:hAnsi="宋体" w:cs="宋体" w:hint="eastAsia"/>
          <w:snapToGrid w:val="0"/>
          <w:color w:val="000000"/>
          <w:kern w:val="0"/>
          <w:sz w:val="21"/>
          <w:szCs w:val="20"/>
          <w14:ligatures w14:val="none"/>
        </w:rPr>
      </w:pPr>
      <w:r w:rsidRPr="002120D5">
        <w:rPr>
          <w:rFonts w:ascii="宋体" w:eastAsia="宋体" w:hAnsi="宋体" w:cs="宋体" w:hint="eastAsia"/>
          <w:snapToGrid w:val="0"/>
          <w:color w:val="000000"/>
          <w:kern w:val="0"/>
          <w:sz w:val="21"/>
          <w:szCs w:val="20"/>
          <w14:ligatures w14:val="none"/>
        </w:rPr>
        <w:t>服务热线：010-86483801。</w:t>
      </w:r>
    </w:p>
    <w:p w14:paraId="61805F3B"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color w:val="000000"/>
          <w:sz w:val="21"/>
          <w:szCs w:val="21"/>
          <w14:ligatures w14:val="none"/>
        </w:rPr>
      </w:pPr>
      <w:r w:rsidRPr="002120D5">
        <w:rPr>
          <w:rFonts w:ascii="宋体" w:eastAsia="宋体" w:hAnsi="宋体" w:cs="Times New Roman" w:hint="eastAsia"/>
          <w:b/>
          <w:bCs/>
          <w:color w:val="000000"/>
          <w:sz w:val="21"/>
          <w:szCs w:val="21"/>
          <w14:ligatures w14:val="none"/>
        </w:rPr>
        <w:t>6. 投标保证金</w:t>
      </w:r>
    </w:p>
    <w:p w14:paraId="14D2523F" w14:textId="77777777" w:rsidR="002120D5" w:rsidRPr="002120D5" w:rsidRDefault="002120D5" w:rsidP="002120D5">
      <w:pPr>
        <w:wordWrap w:val="0"/>
        <w:spacing w:after="0" w:line="360" w:lineRule="auto"/>
        <w:ind w:firstLineChars="200" w:firstLine="420"/>
        <w:jc w:val="both"/>
        <w:rPr>
          <w:rFonts w:ascii="宋体" w:eastAsia="宋体" w:hAnsi="宋体" w:cs="Times New Roman" w:hint="eastAsia"/>
          <w:color w:val="000000"/>
          <w:sz w:val="21"/>
          <w:szCs w:val="21"/>
          <w14:ligatures w14:val="none"/>
        </w:rPr>
      </w:pPr>
      <w:r w:rsidRPr="002120D5">
        <w:rPr>
          <w:rFonts w:ascii="宋体" w:eastAsia="宋体" w:hAnsi="宋体" w:cs="Times New Roman" w:hint="eastAsia"/>
          <w:color w:val="000000"/>
          <w:sz w:val="21"/>
          <w:szCs w:val="21"/>
          <w14:ligatures w14:val="none"/>
        </w:rPr>
        <w:t>本次不要求递交，根据云政发〔2024〕7号文，在工程建设项目招投标领域，对依法必须招标且标的金额1000万元以下(含1000万元)的政府投资项目，免于收取无失信记录企业投标保证金。</w:t>
      </w:r>
    </w:p>
    <w:p w14:paraId="63A9FF5F"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r w:rsidRPr="002120D5">
        <w:rPr>
          <w:rFonts w:ascii="宋体" w:eastAsia="宋体" w:hAnsi="宋体" w:cs="宋体" w:hint="eastAsia"/>
          <w:b/>
          <w:bCs/>
          <w:snapToGrid w:val="0"/>
          <w:color w:val="000000"/>
          <w:kern w:val="0"/>
          <w:sz w:val="21"/>
          <w:szCs w:val="20"/>
          <w14:ligatures w14:val="none"/>
        </w:rPr>
        <w:t>7．发布公告的媒介</w:t>
      </w:r>
    </w:p>
    <w:p w14:paraId="0BB6BA1B" w14:textId="4038EFCA"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本公告在云南省公共资源交易信息网（http://ggzy.yn.gov.cn/）上发布，其他网站转发无效，对在其他网站或媒体转载的招标公告及公告内容，招标人和招标代理机构不承担任何法律责任。</w:t>
      </w:r>
    </w:p>
    <w:p w14:paraId="7C0E4212" w14:textId="77777777" w:rsidR="002120D5" w:rsidRPr="002120D5" w:rsidRDefault="002120D5" w:rsidP="002120D5">
      <w:pPr>
        <w:spacing w:after="0" w:line="360" w:lineRule="auto"/>
        <w:ind w:firstLineChars="200" w:firstLine="422"/>
        <w:jc w:val="both"/>
        <w:rPr>
          <w:rFonts w:ascii="宋体" w:eastAsia="宋体" w:hAnsi="宋体" w:cs="Times New Roman" w:hint="eastAsia"/>
          <w:b/>
          <w:bCs/>
          <w:snapToGrid w:val="0"/>
          <w:color w:val="000000"/>
          <w:kern w:val="0"/>
          <w:sz w:val="21"/>
          <w:szCs w:val="20"/>
          <w14:ligatures w14:val="none"/>
        </w:rPr>
      </w:pPr>
      <w:r w:rsidRPr="002120D5">
        <w:rPr>
          <w:rFonts w:ascii="宋体" w:eastAsia="宋体" w:hAnsi="宋体" w:cs="宋体" w:hint="eastAsia"/>
          <w:b/>
          <w:bCs/>
          <w:snapToGrid w:val="0"/>
          <w:color w:val="000000"/>
          <w:kern w:val="0"/>
          <w:sz w:val="21"/>
          <w:szCs w:val="20"/>
          <w14:ligatures w14:val="none"/>
        </w:rPr>
        <w:t>8．联系方式</w:t>
      </w:r>
    </w:p>
    <w:p w14:paraId="4A09A972"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招 标 人：镇雄县农业农村局</w:t>
      </w:r>
    </w:p>
    <w:p w14:paraId="6FB64C75"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地    址：镇雄县南台街道</w:t>
      </w:r>
      <w:proofErr w:type="gramStart"/>
      <w:r w:rsidRPr="002120D5">
        <w:rPr>
          <w:rFonts w:ascii="宋体" w:eastAsia="宋体" w:hAnsi="宋体" w:cs="Times New Roman" w:hint="eastAsia"/>
          <w:color w:val="000000"/>
          <w:sz w:val="21"/>
          <w:szCs w:val="20"/>
          <w14:ligatures w14:val="none"/>
        </w:rPr>
        <w:t>世贵街</w:t>
      </w:r>
      <w:proofErr w:type="gramEnd"/>
      <w:r w:rsidRPr="002120D5">
        <w:rPr>
          <w:rFonts w:ascii="宋体" w:eastAsia="宋体" w:hAnsi="宋体" w:cs="Times New Roman" w:hint="eastAsia"/>
          <w:color w:val="000000"/>
          <w:sz w:val="21"/>
          <w:szCs w:val="20"/>
          <w14:ligatures w14:val="none"/>
        </w:rPr>
        <w:t>89号</w:t>
      </w:r>
    </w:p>
    <w:p w14:paraId="3FA020BC"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联 系 人：王军</w:t>
      </w:r>
    </w:p>
    <w:p w14:paraId="7D14AC6D"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联系电话：</w:t>
      </w:r>
      <w:r w:rsidRPr="002120D5">
        <w:rPr>
          <w:rFonts w:ascii="宋体" w:eastAsia="宋体" w:hAnsi="宋体" w:cs="Times New Roman"/>
          <w:color w:val="000000"/>
          <w:sz w:val="21"/>
          <w:szCs w:val="20"/>
          <w14:ligatures w14:val="none"/>
        </w:rPr>
        <w:t>13887116819</w:t>
      </w:r>
    </w:p>
    <w:p w14:paraId="1D27D387"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p>
    <w:bookmarkEnd w:id="1"/>
    <w:p w14:paraId="1BEA9453"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招标代理机构：</w:t>
      </w:r>
      <w:proofErr w:type="gramStart"/>
      <w:r w:rsidRPr="002120D5">
        <w:rPr>
          <w:rFonts w:ascii="宋体" w:eastAsia="宋体" w:hAnsi="宋体" w:cs="Times New Roman" w:hint="eastAsia"/>
          <w:color w:val="000000"/>
          <w:sz w:val="21"/>
          <w:szCs w:val="20"/>
          <w14:ligatures w14:val="none"/>
        </w:rPr>
        <w:t>祺</w:t>
      </w:r>
      <w:proofErr w:type="gramEnd"/>
      <w:r w:rsidRPr="002120D5">
        <w:rPr>
          <w:rFonts w:ascii="宋体" w:eastAsia="宋体" w:hAnsi="宋体" w:cs="Times New Roman" w:hint="eastAsia"/>
          <w:color w:val="000000"/>
          <w:sz w:val="21"/>
          <w:szCs w:val="20"/>
          <w14:ligatures w14:val="none"/>
        </w:rPr>
        <w:t>山项目管理咨询（云南）有限公司</w:t>
      </w:r>
    </w:p>
    <w:p w14:paraId="1148E310"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地    址：昭通市昭阳区团结</w:t>
      </w:r>
      <w:proofErr w:type="gramStart"/>
      <w:r w:rsidRPr="002120D5">
        <w:rPr>
          <w:rFonts w:ascii="宋体" w:eastAsia="宋体" w:hAnsi="宋体" w:cs="Times New Roman" w:hint="eastAsia"/>
          <w:color w:val="000000"/>
          <w:sz w:val="21"/>
          <w:szCs w:val="20"/>
          <w14:ligatures w14:val="none"/>
        </w:rPr>
        <w:t>路昭苑</w:t>
      </w:r>
      <w:proofErr w:type="gramEnd"/>
      <w:r w:rsidRPr="002120D5">
        <w:rPr>
          <w:rFonts w:ascii="宋体" w:eastAsia="宋体" w:hAnsi="宋体" w:cs="Times New Roman" w:hint="eastAsia"/>
          <w:color w:val="000000"/>
          <w:sz w:val="21"/>
          <w:szCs w:val="20"/>
          <w14:ligatures w14:val="none"/>
        </w:rPr>
        <w:t>小区36栋2单元101室</w:t>
      </w:r>
    </w:p>
    <w:p w14:paraId="343B850D"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联 系 人：龚昌银</w:t>
      </w:r>
    </w:p>
    <w:p w14:paraId="6A6C0BF4" w14:textId="77777777" w:rsidR="002120D5" w:rsidRPr="002120D5" w:rsidRDefault="002120D5" w:rsidP="002120D5">
      <w:pPr>
        <w:spacing w:after="0" w:line="360" w:lineRule="auto"/>
        <w:ind w:firstLineChars="200" w:firstLine="420"/>
        <w:jc w:val="both"/>
        <w:rPr>
          <w:rFonts w:ascii="宋体" w:eastAsia="宋体" w:hAnsi="宋体" w:cs="Times New Roman" w:hint="eastAsia"/>
          <w:color w:val="000000"/>
          <w:sz w:val="21"/>
          <w:szCs w:val="20"/>
          <w14:ligatures w14:val="none"/>
        </w:rPr>
      </w:pPr>
      <w:r w:rsidRPr="002120D5">
        <w:rPr>
          <w:rFonts w:ascii="宋体" w:eastAsia="宋体" w:hAnsi="宋体" w:cs="Times New Roman" w:hint="eastAsia"/>
          <w:color w:val="000000"/>
          <w:sz w:val="21"/>
          <w:szCs w:val="20"/>
          <w14:ligatures w14:val="none"/>
        </w:rPr>
        <w:t>联系电话：19315849279</w:t>
      </w:r>
    </w:p>
    <w:p w14:paraId="5FBC5BFC" w14:textId="77777777" w:rsidR="00F21EAA" w:rsidRPr="002120D5" w:rsidRDefault="00F21EAA">
      <w:pPr>
        <w:rPr>
          <w:rFonts w:hint="eastAsia"/>
        </w:rPr>
      </w:pPr>
    </w:p>
    <w:sectPr w:rsidR="00F21EAA" w:rsidRPr="002120D5" w:rsidSect="002120D5">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C63CB" w14:textId="77777777" w:rsidR="002120D5" w:rsidRDefault="002120D5" w:rsidP="002120D5">
      <w:pPr>
        <w:spacing w:after="0" w:line="240" w:lineRule="auto"/>
        <w:rPr>
          <w:rFonts w:hint="eastAsia"/>
        </w:rPr>
      </w:pPr>
      <w:r>
        <w:separator/>
      </w:r>
    </w:p>
  </w:endnote>
  <w:endnote w:type="continuationSeparator" w:id="0">
    <w:p w14:paraId="3F43AB4E" w14:textId="77777777" w:rsidR="002120D5" w:rsidRDefault="002120D5" w:rsidP="002120D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2FD48" w14:textId="77777777" w:rsidR="002120D5" w:rsidRDefault="002120D5" w:rsidP="002120D5">
      <w:pPr>
        <w:spacing w:after="0" w:line="240" w:lineRule="auto"/>
        <w:rPr>
          <w:rFonts w:hint="eastAsia"/>
        </w:rPr>
      </w:pPr>
      <w:r>
        <w:separator/>
      </w:r>
    </w:p>
  </w:footnote>
  <w:footnote w:type="continuationSeparator" w:id="0">
    <w:p w14:paraId="75AC1036" w14:textId="77777777" w:rsidR="002120D5" w:rsidRDefault="002120D5" w:rsidP="002120D5">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EAA"/>
    <w:rsid w:val="002120D5"/>
    <w:rsid w:val="00575F92"/>
    <w:rsid w:val="005853FB"/>
    <w:rsid w:val="00F21E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3E2184"/>
  <w15:chartTrackingRefBased/>
  <w15:docId w15:val="{1A1C0342-BE4B-4603-9AAE-C165B3B8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21EA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F21EA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F21EAA"/>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F21EAA"/>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F21EAA"/>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F21EAA"/>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F21EA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21EA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21EA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21EA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F21EA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F21EA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F21EAA"/>
    <w:rPr>
      <w:rFonts w:cstheme="majorBidi"/>
      <w:color w:val="2F5496" w:themeColor="accent1" w:themeShade="BF"/>
      <w:sz w:val="28"/>
      <w:szCs w:val="28"/>
    </w:rPr>
  </w:style>
  <w:style w:type="character" w:customStyle="1" w:styleId="50">
    <w:name w:val="标题 5 字符"/>
    <w:basedOn w:val="a0"/>
    <w:link w:val="5"/>
    <w:uiPriority w:val="9"/>
    <w:semiHidden/>
    <w:rsid w:val="00F21EAA"/>
    <w:rPr>
      <w:rFonts w:cstheme="majorBidi"/>
      <w:color w:val="2F5496" w:themeColor="accent1" w:themeShade="BF"/>
      <w:sz w:val="24"/>
    </w:rPr>
  </w:style>
  <w:style w:type="character" w:customStyle="1" w:styleId="60">
    <w:name w:val="标题 6 字符"/>
    <w:basedOn w:val="a0"/>
    <w:link w:val="6"/>
    <w:uiPriority w:val="9"/>
    <w:semiHidden/>
    <w:rsid w:val="00F21EAA"/>
    <w:rPr>
      <w:rFonts w:cstheme="majorBidi"/>
      <w:b/>
      <w:bCs/>
      <w:color w:val="2F5496" w:themeColor="accent1" w:themeShade="BF"/>
    </w:rPr>
  </w:style>
  <w:style w:type="character" w:customStyle="1" w:styleId="70">
    <w:name w:val="标题 7 字符"/>
    <w:basedOn w:val="a0"/>
    <w:link w:val="7"/>
    <w:uiPriority w:val="9"/>
    <w:semiHidden/>
    <w:rsid w:val="00F21EAA"/>
    <w:rPr>
      <w:rFonts w:cstheme="majorBidi"/>
      <w:b/>
      <w:bCs/>
      <w:color w:val="595959" w:themeColor="text1" w:themeTint="A6"/>
    </w:rPr>
  </w:style>
  <w:style w:type="character" w:customStyle="1" w:styleId="80">
    <w:name w:val="标题 8 字符"/>
    <w:basedOn w:val="a0"/>
    <w:link w:val="8"/>
    <w:uiPriority w:val="9"/>
    <w:semiHidden/>
    <w:rsid w:val="00F21EAA"/>
    <w:rPr>
      <w:rFonts w:cstheme="majorBidi"/>
      <w:color w:val="595959" w:themeColor="text1" w:themeTint="A6"/>
    </w:rPr>
  </w:style>
  <w:style w:type="character" w:customStyle="1" w:styleId="90">
    <w:name w:val="标题 9 字符"/>
    <w:basedOn w:val="a0"/>
    <w:link w:val="9"/>
    <w:uiPriority w:val="9"/>
    <w:semiHidden/>
    <w:rsid w:val="00F21EAA"/>
    <w:rPr>
      <w:rFonts w:eastAsiaTheme="majorEastAsia" w:cstheme="majorBidi"/>
      <w:color w:val="595959" w:themeColor="text1" w:themeTint="A6"/>
    </w:rPr>
  </w:style>
  <w:style w:type="paragraph" w:styleId="a3">
    <w:name w:val="Title"/>
    <w:basedOn w:val="a"/>
    <w:next w:val="a"/>
    <w:link w:val="a4"/>
    <w:uiPriority w:val="10"/>
    <w:qFormat/>
    <w:rsid w:val="00F21EA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21E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21EA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21EA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21EAA"/>
    <w:pPr>
      <w:spacing w:before="160"/>
      <w:jc w:val="center"/>
    </w:pPr>
    <w:rPr>
      <w:i/>
      <w:iCs/>
      <w:color w:val="404040" w:themeColor="text1" w:themeTint="BF"/>
    </w:rPr>
  </w:style>
  <w:style w:type="character" w:customStyle="1" w:styleId="a8">
    <w:name w:val="引用 字符"/>
    <w:basedOn w:val="a0"/>
    <w:link w:val="a7"/>
    <w:uiPriority w:val="29"/>
    <w:rsid w:val="00F21EAA"/>
    <w:rPr>
      <w:i/>
      <w:iCs/>
      <w:color w:val="404040" w:themeColor="text1" w:themeTint="BF"/>
    </w:rPr>
  </w:style>
  <w:style w:type="paragraph" w:styleId="a9">
    <w:name w:val="List Paragraph"/>
    <w:basedOn w:val="a"/>
    <w:uiPriority w:val="34"/>
    <w:qFormat/>
    <w:rsid w:val="00F21EAA"/>
    <w:pPr>
      <w:ind w:left="720"/>
      <w:contextualSpacing/>
    </w:pPr>
  </w:style>
  <w:style w:type="character" w:styleId="aa">
    <w:name w:val="Intense Emphasis"/>
    <w:basedOn w:val="a0"/>
    <w:uiPriority w:val="21"/>
    <w:qFormat/>
    <w:rsid w:val="00F21EAA"/>
    <w:rPr>
      <w:i/>
      <w:iCs/>
      <w:color w:val="2F5496" w:themeColor="accent1" w:themeShade="BF"/>
    </w:rPr>
  </w:style>
  <w:style w:type="paragraph" w:styleId="ab">
    <w:name w:val="Intense Quote"/>
    <w:basedOn w:val="a"/>
    <w:next w:val="a"/>
    <w:link w:val="ac"/>
    <w:uiPriority w:val="30"/>
    <w:qFormat/>
    <w:rsid w:val="00F21E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F21EAA"/>
    <w:rPr>
      <w:i/>
      <w:iCs/>
      <w:color w:val="2F5496" w:themeColor="accent1" w:themeShade="BF"/>
    </w:rPr>
  </w:style>
  <w:style w:type="character" w:styleId="ad">
    <w:name w:val="Intense Reference"/>
    <w:basedOn w:val="a0"/>
    <w:uiPriority w:val="32"/>
    <w:qFormat/>
    <w:rsid w:val="00F21EAA"/>
    <w:rPr>
      <w:b/>
      <w:bCs/>
      <w:smallCaps/>
      <w:color w:val="2F5496" w:themeColor="accent1" w:themeShade="BF"/>
      <w:spacing w:val="5"/>
    </w:rPr>
  </w:style>
  <w:style w:type="paragraph" w:styleId="ae">
    <w:name w:val="header"/>
    <w:basedOn w:val="a"/>
    <w:link w:val="af"/>
    <w:uiPriority w:val="99"/>
    <w:unhideWhenUsed/>
    <w:rsid w:val="002120D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2120D5"/>
    <w:rPr>
      <w:sz w:val="18"/>
      <w:szCs w:val="18"/>
    </w:rPr>
  </w:style>
  <w:style w:type="paragraph" w:styleId="af0">
    <w:name w:val="footer"/>
    <w:basedOn w:val="a"/>
    <w:link w:val="af1"/>
    <w:uiPriority w:val="99"/>
    <w:unhideWhenUsed/>
    <w:rsid w:val="002120D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2120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463</Words>
  <Characters>2641</Characters>
  <Application>Microsoft Office Word</Application>
  <DocSecurity>0</DocSecurity>
  <Lines>22</Lines>
  <Paragraphs>6</Paragraphs>
  <ScaleCrop>false</ScaleCrop>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yngz03</dc:creator>
  <cp:keywords/>
  <dc:description/>
  <cp:lastModifiedBy>yngz03</cp:lastModifiedBy>
  <cp:revision>4</cp:revision>
  <cp:lastPrinted>2025-11-25T01:30:00Z</cp:lastPrinted>
  <dcterms:created xsi:type="dcterms:W3CDTF">2025-11-25T01:29:00Z</dcterms:created>
  <dcterms:modified xsi:type="dcterms:W3CDTF">2025-11-25T01:37:00Z</dcterms:modified>
</cp:coreProperties>
</file>