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5806A" w14:textId="77777777" w:rsidR="00FE670F" w:rsidRPr="00FE670F" w:rsidRDefault="00FE670F" w:rsidP="00FE670F">
      <w:pPr>
        <w:widowControl/>
        <w:snapToGrid w:val="0"/>
        <w:spacing w:after="0" w:line="276" w:lineRule="auto"/>
        <w:jc w:val="center"/>
        <w:rPr>
          <w:rFonts w:ascii="宋体" w:eastAsia="宋体" w:hAnsi="宋体" w:cs="宋体"/>
          <w:b/>
          <w:bCs/>
          <w:color w:val="000000"/>
          <w:kern w:val="0"/>
          <w:sz w:val="32"/>
          <w:szCs w:val="32"/>
          <w14:ligatures w14:val="none"/>
        </w:rPr>
      </w:pPr>
      <w:bookmarkStart w:id="0" w:name="OLE_LINK11"/>
      <w:bookmarkStart w:id="1" w:name="_Hlk196386758"/>
      <w:bookmarkStart w:id="2" w:name="_Hlk213917571"/>
      <w:bookmarkStart w:id="3" w:name="_Hlk226728059"/>
      <w:r w:rsidRPr="00FE670F">
        <w:rPr>
          <w:rFonts w:ascii="宋体" w:eastAsia="宋体" w:hAnsi="宋体" w:cs="宋体"/>
          <w:b/>
          <w:bCs/>
          <w:color w:val="000000"/>
          <w:kern w:val="0"/>
          <w:sz w:val="32"/>
          <w:szCs w:val="32"/>
          <w14:ligatures w14:val="none"/>
        </w:rPr>
        <w:t>镇雄县泼机镇平天村人居环境整治项目工程总承包</w:t>
      </w:r>
    </w:p>
    <w:bookmarkEnd w:id="0"/>
    <w:p w14:paraId="5A2C4197" w14:textId="77777777" w:rsidR="00FE670F" w:rsidRPr="00FE670F" w:rsidRDefault="00FE670F" w:rsidP="00FE670F">
      <w:pPr>
        <w:widowControl/>
        <w:snapToGrid w:val="0"/>
        <w:spacing w:after="0" w:line="276" w:lineRule="auto"/>
        <w:jc w:val="center"/>
        <w:rPr>
          <w:rFonts w:ascii="宋体" w:eastAsia="宋体" w:hAnsi="宋体" w:cs="宋体"/>
          <w:b/>
          <w:bCs/>
          <w:color w:val="000000"/>
          <w:kern w:val="0"/>
          <w:sz w:val="32"/>
          <w:szCs w:val="32"/>
          <w14:ligatures w14:val="none"/>
        </w:rPr>
      </w:pPr>
      <w:r w:rsidRPr="00FE670F">
        <w:rPr>
          <w:rFonts w:ascii="宋体" w:eastAsia="宋体" w:hAnsi="宋体" w:cs="宋体"/>
          <w:b/>
          <w:bCs/>
          <w:color w:val="000000"/>
          <w:kern w:val="0"/>
          <w:sz w:val="32"/>
          <w:szCs w:val="32"/>
          <w14:ligatures w14:val="none"/>
        </w:rPr>
        <w:t>招标公告</w:t>
      </w:r>
    </w:p>
    <w:p w14:paraId="6EDD2AF3" w14:textId="77777777" w:rsidR="00FE670F" w:rsidRPr="00FE670F" w:rsidRDefault="00FE670F" w:rsidP="00FE670F">
      <w:pPr>
        <w:widowControl/>
        <w:wordWrap w:val="0"/>
        <w:spacing w:after="0" w:line="360" w:lineRule="auto"/>
        <w:rPr>
          <w:rFonts w:ascii="宋体" w:eastAsia="宋体" w:hAnsi="宋体" w:cs="宋体"/>
          <w:b/>
          <w:bCs/>
          <w:color w:val="000000"/>
          <w:kern w:val="0"/>
          <w:sz w:val="24"/>
          <w14:ligatures w14:val="none"/>
        </w:rPr>
      </w:pPr>
      <w:r w:rsidRPr="00FE670F">
        <w:rPr>
          <w:rFonts w:ascii="宋体" w:eastAsia="宋体" w:hAnsi="宋体" w:cs="宋体"/>
          <w:b/>
          <w:bCs/>
          <w:color w:val="000000"/>
          <w:kern w:val="0"/>
          <w:sz w:val="24"/>
          <w14:ligatures w14:val="none"/>
        </w:rPr>
        <w:t>1.招标条件</w:t>
      </w:r>
    </w:p>
    <w:p w14:paraId="35C5981A"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bookmarkStart w:id="4" w:name="_Hlk195709142"/>
      <w:bookmarkStart w:id="5" w:name="_Hlk195709130"/>
      <w:r w:rsidRPr="00FE670F">
        <w:rPr>
          <w:rFonts w:ascii="宋体" w:eastAsia="宋体" w:hAnsi="宋体" w:cs="宋体"/>
          <w:color w:val="000000"/>
          <w:kern w:val="0"/>
          <w:sz w:val="21"/>
          <w:szCs w:val="21"/>
          <w14:ligatures w14:val="none"/>
        </w:rPr>
        <w:t>本招标项目</w:t>
      </w:r>
      <w:r w:rsidRPr="00FE670F">
        <w:rPr>
          <w:rFonts w:ascii="宋体" w:eastAsia="宋体" w:hAnsi="宋体" w:cs="宋体"/>
          <w:color w:val="000000"/>
          <w:kern w:val="0"/>
          <w:sz w:val="21"/>
          <w:szCs w:val="21"/>
          <w:u w:val="single"/>
          <w14:ligatures w14:val="none"/>
        </w:rPr>
        <w:t>镇雄县泼机镇平天村人居环境整治项目</w:t>
      </w:r>
      <w:r w:rsidRPr="00FE670F">
        <w:rPr>
          <w:rFonts w:ascii="宋体" w:eastAsia="宋体" w:hAnsi="宋体" w:cs="宋体"/>
          <w:color w:val="000000"/>
          <w:kern w:val="0"/>
          <w:sz w:val="21"/>
          <w:szCs w:val="21"/>
          <w14:ligatures w14:val="none"/>
        </w:rPr>
        <w:t>已由</w:t>
      </w:r>
      <w:r w:rsidRPr="00FE670F">
        <w:rPr>
          <w:rFonts w:ascii="宋体" w:eastAsia="宋体" w:hAnsi="宋体" w:cs="宋体"/>
          <w:color w:val="000000"/>
          <w:kern w:val="0"/>
          <w:sz w:val="21"/>
          <w:szCs w:val="21"/>
          <w:u w:val="single"/>
          <w14:ligatures w14:val="none"/>
        </w:rPr>
        <w:t>中共镇雄县委农村工作领导小组</w:t>
      </w:r>
      <w:r w:rsidRPr="00FE670F">
        <w:rPr>
          <w:rFonts w:ascii="宋体" w:eastAsia="宋体" w:hAnsi="宋体" w:cs="宋体"/>
          <w:color w:val="000000"/>
          <w:kern w:val="0"/>
          <w:sz w:val="21"/>
          <w:szCs w:val="21"/>
          <w14:ligatures w14:val="none"/>
        </w:rPr>
        <w:t>以</w:t>
      </w:r>
      <w:bookmarkStart w:id="6" w:name="OLE_LINK12"/>
      <w:r w:rsidRPr="00FE670F">
        <w:rPr>
          <w:rFonts w:ascii="宋体" w:eastAsia="宋体" w:hAnsi="宋体" w:cs="宋体"/>
          <w:color w:val="000000"/>
          <w:kern w:val="0"/>
          <w:sz w:val="21"/>
          <w:szCs w:val="21"/>
          <w:u w:val="single"/>
          <w14:ligatures w14:val="none"/>
        </w:rPr>
        <w:t>镇农领复〔2026〕25号</w:t>
      </w:r>
      <w:bookmarkEnd w:id="6"/>
      <w:r w:rsidRPr="00FE670F">
        <w:rPr>
          <w:rFonts w:ascii="宋体" w:eastAsia="宋体" w:hAnsi="宋体" w:cs="宋体"/>
          <w:snapToGrid w:val="0"/>
          <w:color w:val="000000"/>
          <w:kern w:val="0"/>
          <w:sz w:val="21"/>
          <w:szCs w:val="21"/>
          <w14:ligatures w14:val="none"/>
        </w:rPr>
        <w:t>批准建设</w:t>
      </w:r>
      <w:r w:rsidRPr="00FE670F">
        <w:rPr>
          <w:rFonts w:ascii="宋体" w:eastAsia="宋体" w:hAnsi="宋体" w:cs="宋体"/>
          <w:color w:val="000000"/>
          <w:kern w:val="0"/>
          <w:sz w:val="21"/>
          <w:szCs w:val="21"/>
          <w14:ligatures w14:val="none"/>
        </w:rPr>
        <w:t>，建设资金为</w:t>
      </w:r>
      <w:r w:rsidRPr="00FE670F">
        <w:rPr>
          <w:rFonts w:ascii="宋体" w:eastAsia="宋体" w:hAnsi="宋体" w:cs="宋体"/>
          <w:color w:val="000000"/>
          <w:kern w:val="0"/>
          <w:sz w:val="21"/>
          <w:szCs w:val="21"/>
          <w:u w:val="single"/>
          <w14:ligatures w14:val="none"/>
        </w:rPr>
        <w:t>常态化帮扶资金</w:t>
      </w:r>
      <w:r w:rsidRPr="00FE670F">
        <w:rPr>
          <w:rFonts w:ascii="宋体" w:eastAsia="宋体" w:hAnsi="宋体" w:cs="宋体"/>
          <w:color w:val="000000"/>
          <w:kern w:val="0"/>
          <w:sz w:val="21"/>
          <w:szCs w:val="21"/>
          <w14:ligatures w14:val="none"/>
        </w:rPr>
        <w:t>，资金已落实，招标人为</w:t>
      </w:r>
      <w:r w:rsidRPr="00FE670F">
        <w:rPr>
          <w:rFonts w:ascii="宋体" w:eastAsia="宋体" w:hAnsi="宋体" w:cs="宋体"/>
          <w:color w:val="000000"/>
          <w:kern w:val="0"/>
          <w:sz w:val="21"/>
          <w:szCs w:val="21"/>
          <w:u w:val="single"/>
          <w14:ligatures w14:val="none"/>
        </w:rPr>
        <w:t>镇雄县泼机镇人民政府</w:t>
      </w:r>
      <w:r w:rsidRPr="00FE670F">
        <w:rPr>
          <w:rFonts w:ascii="宋体" w:eastAsia="宋体" w:hAnsi="宋体" w:cs="宋体"/>
          <w:color w:val="000000"/>
          <w:kern w:val="0"/>
          <w:sz w:val="21"/>
          <w:szCs w:val="21"/>
          <w14:ligatures w14:val="none"/>
        </w:rPr>
        <w:t>，招标代理机构为</w:t>
      </w:r>
      <w:r w:rsidRPr="00FE670F">
        <w:rPr>
          <w:rFonts w:ascii="宋体" w:eastAsia="宋体" w:hAnsi="宋体" w:cs="宋体"/>
          <w:color w:val="000000"/>
          <w:kern w:val="0"/>
          <w:sz w:val="21"/>
          <w:szCs w:val="21"/>
          <w:u w:val="single"/>
          <w14:ligatures w14:val="none"/>
        </w:rPr>
        <w:t>云南广正招标咨询有限公司</w:t>
      </w:r>
      <w:r w:rsidRPr="00FE670F">
        <w:rPr>
          <w:rFonts w:ascii="宋体" w:eastAsia="宋体" w:hAnsi="宋体" w:cs="宋体"/>
          <w:color w:val="000000"/>
          <w:kern w:val="0"/>
          <w:sz w:val="21"/>
          <w:szCs w:val="21"/>
          <w14:ligatures w14:val="none"/>
        </w:rPr>
        <w:t>。</w:t>
      </w:r>
      <w:bookmarkEnd w:id="4"/>
      <w:r w:rsidRPr="00FE670F">
        <w:rPr>
          <w:rFonts w:ascii="宋体" w:eastAsia="宋体" w:hAnsi="宋体" w:cs="宋体"/>
          <w:color w:val="000000"/>
          <w:kern w:val="0"/>
          <w:sz w:val="21"/>
          <w:szCs w:val="21"/>
          <w14:ligatures w14:val="none"/>
        </w:rPr>
        <w:t>项目已具备招标条件，现对本项目的工程总承包进行公开招标。</w:t>
      </w:r>
      <w:bookmarkEnd w:id="5"/>
    </w:p>
    <w:p w14:paraId="7868DF9B" w14:textId="77777777" w:rsidR="00FE670F" w:rsidRPr="00FE670F" w:rsidRDefault="00FE670F" w:rsidP="00FE670F">
      <w:pPr>
        <w:widowControl/>
        <w:numPr>
          <w:ilvl w:val="0"/>
          <w:numId w:val="1"/>
        </w:numPr>
        <w:wordWrap w:val="0"/>
        <w:spacing w:after="0" w:line="360" w:lineRule="auto"/>
        <w:rPr>
          <w:rFonts w:ascii="宋体" w:eastAsia="宋体" w:hAnsi="宋体" w:cs="宋体"/>
          <w:b/>
          <w:bCs/>
          <w:color w:val="000000"/>
          <w:kern w:val="0"/>
          <w:sz w:val="24"/>
          <w14:ligatures w14:val="none"/>
        </w:rPr>
      </w:pPr>
      <w:r w:rsidRPr="00FE670F">
        <w:rPr>
          <w:rFonts w:ascii="宋体" w:eastAsia="宋体" w:hAnsi="宋体" w:cs="宋体"/>
          <w:b/>
          <w:bCs/>
          <w:color w:val="000000"/>
          <w:kern w:val="0"/>
          <w:sz w:val="24"/>
          <w14:ligatures w14:val="none"/>
        </w:rPr>
        <w:t>项目概况与招标范围</w:t>
      </w:r>
    </w:p>
    <w:p w14:paraId="6A57260E"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2.1建设规模及标段划分：</w:t>
      </w:r>
      <w:bookmarkStart w:id="7" w:name="_Hlk224491556"/>
      <w:r w:rsidRPr="00FE670F">
        <w:rPr>
          <w:rFonts w:ascii="宋体" w:eastAsia="宋体" w:hAnsi="宋体" w:cs="宋体"/>
          <w:color w:val="000000"/>
          <w:kern w:val="0"/>
          <w:sz w:val="21"/>
          <w:szCs w:val="21"/>
          <w14:ligatures w14:val="none"/>
        </w:rPr>
        <w:t>农村垃圾处置70000t。计划投资584.74万元，最终以相关部门批准的建设内容和指标为准。</w:t>
      </w:r>
      <w:bookmarkEnd w:id="7"/>
    </w:p>
    <w:p w14:paraId="2C5BE4E4"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本项目为一个标段，接受联合体投标。</w:t>
      </w:r>
    </w:p>
    <w:p w14:paraId="5C68D7B1"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2.2项目实施地点：镇雄县泼机镇平天村改乃嘎村民组。</w:t>
      </w:r>
    </w:p>
    <w:p w14:paraId="3D278B7A"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2.3招标范围：包含但不限于本项目的设计、施工、采购、服务（包括竣工验收、移交）等全过程的承包。</w:t>
      </w:r>
    </w:p>
    <w:p w14:paraId="311E898F"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2.4工    期：180日历天（含设计周期）。</w:t>
      </w:r>
    </w:p>
    <w:p w14:paraId="7B8FFC4D"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2.5质量要求：符合《建设项目工程总承包管理规范》（GB/T 50358-2017）和国家、行业及地方现行的相关标准及规范一次性验收合格。</w:t>
      </w:r>
    </w:p>
    <w:p w14:paraId="5DCF0F81"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2.6招标方式：公开招标。</w:t>
      </w:r>
    </w:p>
    <w:p w14:paraId="6B92B9AD"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2.7资格审查方式：资格后审。</w:t>
      </w:r>
    </w:p>
    <w:p w14:paraId="76EA1EAD" w14:textId="77777777" w:rsidR="00FE670F" w:rsidRPr="00FE670F" w:rsidRDefault="00FE670F" w:rsidP="00FE670F">
      <w:pPr>
        <w:widowControl/>
        <w:wordWrap w:val="0"/>
        <w:spacing w:after="0" w:line="360" w:lineRule="auto"/>
        <w:rPr>
          <w:rFonts w:ascii="宋体" w:eastAsia="宋体" w:hAnsi="宋体" w:cs="宋体"/>
          <w:b/>
          <w:bCs/>
          <w:color w:val="000000"/>
          <w:kern w:val="0"/>
          <w:sz w:val="24"/>
          <w14:ligatures w14:val="none"/>
        </w:rPr>
      </w:pPr>
      <w:r w:rsidRPr="00FE670F">
        <w:rPr>
          <w:rFonts w:ascii="宋体" w:eastAsia="宋体" w:hAnsi="宋体" w:cs="宋体"/>
          <w:b/>
          <w:bCs/>
          <w:color w:val="000000"/>
          <w:kern w:val="0"/>
          <w:sz w:val="24"/>
          <w14:ligatures w14:val="none"/>
        </w:rPr>
        <w:t>3.投标人资格要求</w:t>
      </w:r>
    </w:p>
    <w:p w14:paraId="0EA7C45E"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（一）企业资质要求：投标人为依法设立且有效存续的具有法人资格的企业，能从事资质范围内相应的建设工程总承包业务；投标人应同时满足下列资格条件要求：</w:t>
      </w:r>
    </w:p>
    <w:p w14:paraId="552504D1"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1.设计资质要求：具备工程设计综合资质或市政行业工程设计（环境卫生工程）专业乙级及以上资质或环境工程设计专项资质（固体废物处理处置工程）乙级及以上资质。</w:t>
      </w:r>
    </w:p>
    <w:p w14:paraId="0836A863"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2.施工资质要求：具备市政公用工程施工总承包三级及以上或环保工程专业承包三级及以上资质，安全生产许可证处于有效期内，并在人员、设备、资金等方面具有相应的施工能力。</w:t>
      </w:r>
    </w:p>
    <w:p w14:paraId="33E68501"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（二）人员要求</w:t>
      </w:r>
    </w:p>
    <w:p w14:paraId="2D894331"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1.设计负责人：拟派往本项目的设计负责人应具备二级及以上注册建筑师执业资格或注册环保工程师证书。拟派人员须为本公司职工，提供2025年9月以来任意1个月的社保证明或劳动合同（退休返聘人员需提供劳动合同）。</w:t>
      </w:r>
    </w:p>
    <w:p w14:paraId="05E381C0"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lastRenderedPageBreak/>
        <w:t>2.项目经理：拟派往本项目的项目经理应具备市政公用工程专业二级及以上注册建造师执业资格和有效的安全生产考核证B证。拟派技术负责人须具有相关专业中级及以上职称。拟派项目经理及技术负责人须为单位正式职员，提供2025年9月以来任意1个月的社保证明或劳动合同（退休返聘人员需提供劳动合同）。</w:t>
      </w:r>
    </w:p>
    <w:p w14:paraId="03F55927"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三）财务要求：财务状况良好，未处于财产被接管、冻结和破产状态，提供近三年（2022年至2024年）经会计师事务所或审计机构审计的财务会计报表，包括资产负债表、现金流量表、利润表等材料（如成立时间不足3年的，提供成立至今的财务会计报表及健全的财务制度）。</w:t>
      </w:r>
    </w:p>
    <w:p w14:paraId="7669DBB2"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（四）信誉要求</w:t>
      </w:r>
    </w:p>
    <w:p w14:paraId="561E3426"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1.投标人没有处于被责令停业，投标资格被取消，财产被接管、冻结、破产状态；在最近三年内没有骗取中标和严重违约及重大质量问题。</w:t>
      </w:r>
    </w:p>
    <w:p w14:paraId="5FC372A4"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投标人信誉良好，在递交投标文件截止之日前未被列入“信用中国（https://www.creditchina.gov.cn/）重大税收违法失信主体、中国执行信息公开网（http://zxgk.court.gov.cn/）失信被执行人名单、“国家企业信用信息公示系统”（http://www.gsxt.gov.cn）经营异常名录。</w:t>
      </w:r>
    </w:p>
    <w:p w14:paraId="6811D970"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3.投标人及其法定代表人、设计负责人、项目负责人及技术负责人无行贿犯罪行为记录（以中国裁判文书网“https://wenshu.court.gov.cn/”查询结果为准）。</w:t>
      </w:r>
    </w:p>
    <w:p w14:paraId="0FCF920E"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投标人须针对以上信誉要求提供相关信誉承诺书。</w:t>
      </w:r>
    </w:p>
    <w:p w14:paraId="2922D9EF"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（五）其他要求</w:t>
      </w:r>
    </w:p>
    <w:p w14:paraId="390F7E2A"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1.单位负责人为同一人或者存在控股、管理关系的不同单位，不得参加同一标段投标或者未划分标段的同一招标项目投标。</w:t>
      </w:r>
    </w:p>
    <w:p w14:paraId="2267F105"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2.联合体要求：不能同时具有以上资质的独立申请人，可组成联合体投标，联合体投标的牵头人必须是施工单位。联合体各方签订共同投标协议后，不得再以自己名义单独投标，也不得组成新的联合体或参加其他联合体在同一项目中投标。</w:t>
      </w:r>
    </w:p>
    <w:p w14:paraId="0896058A"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3.</w:t>
      </w:r>
      <w:r w:rsidRPr="00FE670F">
        <w:rPr>
          <w:rFonts w:ascii="Times New Roman" w:eastAsia="宋体" w:hAnsi="Times New Roman" w:cs="Times New Roman"/>
          <w:color w:val="000000"/>
          <w:kern w:val="0"/>
          <w:sz w:val="20"/>
          <w:szCs w:val="20"/>
          <w:lang w:val="zh-CN"/>
          <w14:ligatures w14:val="none"/>
        </w:rPr>
        <w:t xml:space="preserve"> </w:t>
      </w:r>
      <w:r w:rsidRPr="00FE670F">
        <w:rPr>
          <w:rFonts w:ascii="宋体" w:eastAsia="宋体" w:hAnsi="宋体" w:cs="宋体"/>
          <w:color w:val="000000"/>
          <w:kern w:val="0"/>
          <w:sz w:val="21"/>
          <w:szCs w:val="21"/>
          <w14:ligatures w14:val="none"/>
        </w:rPr>
        <w:t>根据《昭通市人力资源和社会保障局关于取消农民工工资支付信用记录查询的函》，自2025年10月13日起，凡参与昭通市工程建设领域投标的企业，无需再通过邮件或其他任何方式申请农民工工资支付信用记录查询。各投标企业实名登录“信用中国（云南）”、云南政务服务网站，免费查询下载专项信用报告，替代开具有无违法违规记录证明故外地企业可以直接在“信用中国”上查询专项信用报告来替代有无违法违规记录证明，或者企业在工商注册地信用中国相关属地下载的专项信用报告，替代“信用中国（云南）”下载的专项信用报告。（投标人将专项信用报告编制进入投标文件即可）（施工企业提供）。</w:t>
      </w:r>
    </w:p>
    <w:p w14:paraId="7E5F45DD"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4.投标人严格执行第724号中华人民共和国国务院令《保障农民工工资支付条例》，按照有关规定</w:t>
      </w:r>
      <w:r w:rsidRPr="00FE670F">
        <w:rPr>
          <w:rFonts w:ascii="宋体" w:eastAsia="宋体" w:hAnsi="宋体" w:cs="宋体"/>
          <w:color w:val="000000"/>
          <w:kern w:val="0"/>
          <w:sz w:val="21"/>
          <w:szCs w:val="21"/>
          <w14:ligatures w14:val="none"/>
        </w:rPr>
        <w:lastRenderedPageBreak/>
        <w:t>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施工企业提供）</w:t>
      </w:r>
    </w:p>
    <w:p w14:paraId="28081B1C"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5.投标人对上传的公司电子证照、人员证书等相关证明材料的真实性、完整性及合法性负责。</w:t>
      </w:r>
    </w:p>
    <w:p w14:paraId="5A04C355" w14:textId="77777777" w:rsidR="00FE670F" w:rsidRPr="00FE670F" w:rsidRDefault="00FE670F" w:rsidP="00FE670F">
      <w:pPr>
        <w:widowControl/>
        <w:wordWrap w:val="0"/>
        <w:spacing w:after="0" w:line="360" w:lineRule="auto"/>
        <w:ind w:firstLineChars="200" w:firstLine="482"/>
        <w:rPr>
          <w:rFonts w:ascii="宋体" w:eastAsia="宋体" w:hAnsi="宋体" w:cs="宋体"/>
          <w:b/>
          <w:bCs/>
          <w:color w:val="000000"/>
          <w:kern w:val="0"/>
          <w:sz w:val="24"/>
          <w14:ligatures w14:val="none"/>
        </w:rPr>
      </w:pPr>
      <w:r w:rsidRPr="00FE670F">
        <w:rPr>
          <w:rFonts w:ascii="宋体" w:eastAsia="宋体" w:hAnsi="宋体" w:cs="宋体"/>
          <w:b/>
          <w:bCs/>
          <w:color w:val="000000"/>
          <w:kern w:val="0"/>
          <w:sz w:val="24"/>
          <w14:ligatures w14:val="none"/>
        </w:rPr>
        <w:t>4.招标文件的获取</w:t>
      </w:r>
    </w:p>
    <w:p w14:paraId="03C67CA2" w14:textId="77777777" w:rsidR="00FE670F" w:rsidRPr="00FE670F" w:rsidRDefault="00FE670F" w:rsidP="00FE670F">
      <w:pPr>
        <w:wordWrap w:val="0"/>
        <w:autoSpaceDE w:val="0"/>
        <w:autoSpaceDN w:val="0"/>
        <w:adjustRightInd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凡有意参加投标者，请于2026年5月13日09:00至2026年5月19日23:59（北京时间，下同），登录云南省公共资源交易信息网（http://ggzy.yn.gov.cn/）选择“昭通市”，凭企业数字证书（CA）在网上获取招标文件及其他招标资料。未办理企业数字证书（CA）的企业需要按照云南省公共资源交易电子认证的要求，办理企业数字证书（CA），并在云南省公共资源交易信息网完成注册通过后，获取招标文件。注：此为获取招标文件的唯一途径。</w:t>
      </w:r>
    </w:p>
    <w:p w14:paraId="70A803C7" w14:textId="77777777" w:rsidR="00FE670F" w:rsidRPr="00FE670F" w:rsidRDefault="00FE670F" w:rsidP="00FE670F">
      <w:pPr>
        <w:widowControl/>
        <w:wordWrap w:val="0"/>
        <w:spacing w:after="0" w:line="360" w:lineRule="auto"/>
        <w:ind w:firstLineChars="200" w:firstLine="482"/>
        <w:rPr>
          <w:rFonts w:ascii="宋体" w:eastAsia="宋体" w:hAnsi="宋体" w:cs="宋体"/>
          <w:b/>
          <w:bCs/>
          <w:color w:val="000000"/>
          <w:kern w:val="0"/>
          <w:sz w:val="24"/>
          <w14:ligatures w14:val="none"/>
        </w:rPr>
      </w:pPr>
      <w:r w:rsidRPr="00FE670F">
        <w:rPr>
          <w:rFonts w:ascii="宋体" w:eastAsia="宋体" w:hAnsi="宋体" w:cs="宋体"/>
          <w:b/>
          <w:bCs/>
          <w:color w:val="000000"/>
          <w:kern w:val="0"/>
          <w:sz w:val="24"/>
          <w14:ligatures w14:val="none"/>
        </w:rPr>
        <w:t>5.投标文件的递交</w:t>
      </w:r>
    </w:p>
    <w:p w14:paraId="78A5DA95"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5.投标文件递交的截止时间（投标截止时间，下同）为2026年6月2日09:30。</w:t>
      </w:r>
    </w:p>
    <w:p w14:paraId="0DBF788C"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5.1 递交方式：网上递交，递交网址为云南省公共资源交易信息网（http://ggzy.yn.gov.cn/）选择“昭通市”，投标人须在投标截止时间前完成所有投标文件的上传，网上确认电子签名，并打印“上传投标文件回执”，投标截止时间前未完成投标文件传输的，视为撤回投标文件。</w:t>
      </w:r>
    </w:p>
    <w:p w14:paraId="0580546D"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5.2 网上递交电子投标文件后，不再递交刻录投标文件的光盘。</w:t>
      </w:r>
    </w:p>
    <w:p w14:paraId="27338A9A"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5.3 开标方式：网上远程开标。</w:t>
      </w:r>
    </w:p>
    <w:p w14:paraId="7F5907D7"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开标地点：镇雄县公共资源交易中心开标厅。</w:t>
      </w:r>
    </w:p>
    <w:p w14:paraId="158EB167"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投标人登录云南省公共资源交易信息网（http://ggzy.yn.gov.cn/）选择“昭通市”，按照《云南省公共资源交易电子化平台智能开标系统培训教材（适用于投标人和供应商）》，在投标截止时间前进入“网上开标室”，根据网上远程解密、开标要求，在下达投标文件解密指令后30分钟内，使用对本项目投标文件进行加密的数字证书完成本单位所有投标文件解密操作（即，点击解密、输入密码、密码确认）。若未在规定的解密时间内完成解密操作或因投标人自身原因致使其投标文件未成功解密的投标视为无效投标。投标人若对本项目在线开标过程有任何异议，应在开标结束指令下达前提出。否则，视为投标人对本项目开标过程无任何异议。</w:t>
      </w:r>
    </w:p>
    <w:p w14:paraId="1E387E48"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技术服务咨询：北京筑龙信息技术有限责任公司</w:t>
      </w:r>
    </w:p>
    <w:p w14:paraId="78515D08"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服务热线：010-86483801。</w:t>
      </w:r>
    </w:p>
    <w:p w14:paraId="646AE3AE" w14:textId="77777777" w:rsidR="00FE670F" w:rsidRPr="00FE670F" w:rsidRDefault="00FE670F" w:rsidP="00FE670F">
      <w:pPr>
        <w:widowControl/>
        <w:wordWrap w:val="0"/>
        <w:spacing w:after="0" w:line="360" w:lineRule="auto"/>
        <w:ind w:firstLineChars="200" w:firstLine="482"/>
        <w:rPr>
          <w:rFonts w:ascii="宋体" w:eastAsia="宋体" w:hAnsi="宋体" w:cs="宋体"/>
          <w:b/>
          <w:bCs/>
          <w:color w:val="000000"/>
          <w:kern w:val="0"/>
          <w:sz w:val="24"/>
          <w14:ligatures w14:val="none"/>
        </w:rPr>
      </w:pPr>
      <w:r w:rsidRPr="00FE670F">
        <w:rPr>
          <w:rFonts w:ascii="宋体" w:eastAsia="宋体" w:hAnsi="宋体" w:cs="宋体"/>
          <w:b/>
          <w:bCs/>
          <w:color w:val="000000"/>
          <w:kern w:val="0"/>
          <w:sz w:val="24"/>
          <w14:ligatures w14:val="none"/>
        </w:rPr>
        <w:t>6.发布公告的媒介</w:t>
      </w:r>
    </w:p>
    <w:p w14:paraId="73AD7A13"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本公告在云南省公共资源交易信息网（http://ggzy.yn.gov.cn/）上发布，其他网站转发无效，对在其他网站或媒体转载的招标公告及公告内容，招标人和招标代理机构不承担任何法律责任。</w:t>
      </w:r>
    </w:p>
    <w:p w14:paraId="6131325F" w14:textId="77777777" w:rsidR="00FE670F" w:rsidRPr="00FE670F" w:rsidRDefault="00FE670F" w:rsidP="00FE670F">
      <w:pPr>
        <w:wordWrap w:val="0"/>
        <w:spacing w:after="0" w:line="360" w:lineRule="auto"/>
        <w:ind w:firstLineChars="200" w:firstLine="482"/>
        <w:rPr>
          <w:rFonts w:ascii="宋体" w:eastAsia="宋体" w:hAnsi="宋体" w:cs="宋体"/>
          <w:b/>
          <w:bCs/>
          <w:color w:val="000000"/>
          <w:kern w:val="0"/>
          <w:sz w:val="24"/>
          <w14:ligatures w14:val="none"/>
        </w:rPr>
      </w:pPr>
      <w:r w:rsidRPr="00FE670F">
        <w:rPr>
          <w:rFonts w:ascii="宋体" w:eastAsia="宋体" w:hAnsi="宋体" w:cs="宋体"/>
          <w:b/>
          <w:bCs/>
          <w:color w:val="000000"/>
          <w:kern w:val="0"/>
          <w:sz w:val="24"/>
          <w14:ligatures w14:val="none"/>
        </w:rPr>
        <w:lastRenderedPageBreak/>
        <w:t>7.联系方式</w:t>
      </w:r>
    </w:p>
    <w:p w14:paraId="37664FF0"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招标人：镇雄县泼机镇人民政府</w:t>
      </w:r>
    </w:p>
    <w:p w14:paraId="6B157377"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地址：昭通市镇雄县泼机镇</w:t>
      </w:r>
    </w:p>
    <w:p w14:paraId="30FB8ECC"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联系人：吉少阳</w:t>
      </w:r>
    </w:p>
    <w:p w14:paraId="3DA1F79C"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联系电话：19817470903</w:t>
      </w:r>
    </w:p>
    <w:p w14:paraId="09A4EACD"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p>
    <w:p w14:paraId="16D066C2" w14:textId="77777777" w:rsidR="00FE670F" w:rsidRPr="00FE670F" w:rsidRDefault="00FE670F" w:rsidP="00FE670F">
      <w:pPr>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招标代理机构：云南广正招标咨询有限公司</w:t>
      </w:r>
    </w:p>
    <w:p w14:paraId="5402E15D" w14:textId="77777777" w:rsidR="00FE670F" w:rsidRPr="00FE670F" w:rsidRDefault="00FE670F" w:rsidP="00FE670F">
      <w:pPr>
        <w:wordWrap w:val="0"/>
        <w:spacing w:after="0" w:line="360" w:lineRule="auto"/>
        <w:ind w:firstLineChars="200" w:firstLine="420"/>
        <w:jc w:val="both"/>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地址：昭通市昭阳区凤霞路凤凰国际A座7楼</w:t>
      </w:r>
    </w:p>
    <w:bookmarkEnd w:id="1"/>
    <w:bookmarkEnd w:id="2"/>
    <w:p w14:paraId="0D8C922B" w14:textId="77777777" w:rsidR="00FE670F" w:rsidRPr="00FE670F" w:rsidRDefault="00FE670F" w:rsidP="00FE670F">
      <w:pPr>
        <w:widowControl/>
        <w:wordWrap w:val="0"/>
        <w:spacing w:after="0" w:line="360" w:lineRule="auto"/>
        <w:ind w:firstLineChars="200" w:firstLine="420"/>
        <w:rPr>
          <w:rFonts w:ascii="宋体" w:eastAsia="宋体" w:hAnsi="宋体" w:cs="宋体"/>
          <w:color w:val="000000"/>
          <w:kern w:val="0"/>
          <w:sz w:val="21"/>
          <w:szCs w:val="21"/>
          <w14:ligatures w14:val="none"/>
        </w:rPr>
      </w:pPr>
      <w:r w:rsidRPr="00FE670F">
        <w:rPr>
          <w:rFonts w:ascii="宋体" w:eastAsia="宋体" w:hAnsi="宋体" w:cs="宋体"/>
          <w:color w:val="000000"/>
          <w:kern w:val="0"/>
          <w:sz w:val="21"/>
          <w:szCs w:val="21"/>
          <w14:ligatures w14:val="none"/>
        </w:rPr>
        <w:t>联系人：梁永峰</w:t>
      </w:r>
    </w:p>
    <w:p w14:paraId="5105896B" w14:textId="64D025E1" w:rsidR="00E91EA2" w:rsidRDefault="00FE670F" w:rsidP="00FE670F">
      <w:pPr>
        <w:ind w:firstLineChars="200" w:firstLine="420"/>
      </w:pPr>
      <w:r w:rsidRPr="00FE670F">
        <w:rPr>
          <w:rFonts w:ascii="宋体" w:eastAsia="宋体" w:hAnsi="宋体" w:cs="宋体"/>
          <w:color w:val="000000"/>
          <w:kern w:val="0"/>
          <w:sz w:val="21"/>
          <w:szCs w:val="21"/>
          <w14:ligatures w14:val="none"/>
        </w:rPr>
        <w:t>电  话：18214298796   0870-2222036</w:t>
      </w:r>
      <w:bookmarkEnd w:id="3"/>
    </w:p>
    <w:sectPr w:rsidR="00E91EA2" w:rsidSect="00FE670F">
      <w:pgSz w:w="11906" w:h="16838"/>
      <w:pgMar w:top="1418" w:right="1134" w:bottom="1418"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CDADD" w14:textId="77777777" w:rsidR="009B04E2" w:rsidRDefault="009B04E2" w:rsidP="00FE670F">
      <w:pPr>
        <w:spacing w:after="0" w:line="240" w:lineRule="auto"/>
        <w:rPr>
          <w:rFonts w:hint="eastAsia"/>
        </w:rPr>
      </w:pPr>
      <w:r>
        <w:separator/>
      </w:r>
    </w:p>
  </w:endnote>
  <w:endnote w:type="continuationSeparator" w:id="0">
    <w:p w14:paraId="1234F312" w14:textId="77777777" w:rsidR="009B04E2" w:rsidRDefault="009B04E2" w:rsidP="00FE670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5081D" w14:textId="77777777" w:rsidR="009B04E2" w:rsidRDefault="009B04E2" w:rsidP="00FE670F">
      <w:pPr>
        <w:spacing w:after="0" w:line="240" w:lineRule="auto"/>
        <w:rPr>
          <w:rFonts w:hint="eastAsia"/>
        </w:rPr>
      </w:pPr>
      <w:r>
        <w:separator/>
      </w:r>
    </w:p>
  </w:footnote>
  <w:footnote w:type="continuationSeparator" w:id="0">
    <w:p w14:paraId="5439BB20" w14:textId="77777777" w:rsidR="009B04E2" w:rsidRDefault="009B04E2" w:rsidP="00FE670F">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347459"/>
    <w:multiLevelType w:val="singleLevel"/>
    <w:tmpl w:val="BB347459"/>
    <w:lvl w:ilvl="0">
      <w:start w:val="2"/>
      <w:numFmt w:val="decimal"/>
      <w:suff w:val="nothing"/>
      <w:lvlText w:val="%1．"/>
      <w:lvlJc w:val="left"/>
    </w:lvl>
  </w:abstractNum>
  <w:num w:numId="1" w16cid:durableId="1701856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bordersDoNotSurroundHeader/>
  <w:bordersDoNotSurroundFooter/>
  <w:proofState w:spelling="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EA2"/>
    <w:rsid w:val="002D4CC2"/>
    <w:rsid w:val="009B04E2"/>
    <w:rsid w:val="00E91EA2"/>
    <w:rsid w:val="00FE6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CAE640"/>
  <w15:chartTrackingRefBased/>
  <w15:docId w15:val="{45EAF783-BE02-4245-A248-3BC320F72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91EA2"/>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91EA2"/>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91EA2"/>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91EA2"/>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91EA2"/>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91EA2"/>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91EA2"/>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91EA2"/>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E91EA2"/>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91EA2"/>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91EA2"/>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91EA2"/>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91EA2"/>
    <w:rPr>
      <w:rFonts w:cstheme="majorBidi"/>
      <w:color w:val="2F5496" w:themeColor="accent1" w:themeShade="BF"/>
      <w:sz w:val="28"/>
      <w:szCs w:val="28"/>
    </w:rPr>
  </w:style>
  <w:style w:type="character" w:customStyle="1" w:styleId="50">
    <w:name w:val="标题 5 字符"/>
    <w:basedOn w:val="a0"/>
    <w:link w:val="5"/>
    <w:uiPriority w:val="9"/>
    <w:semiHidden/>
    <w:rsid w:val="00E91EA2"/>
    <w:rPr>
      <w:rFonts w:cstheme="majorBidi"/>
      <w:color w:val="2F5496" w:themeColor="accent1" w:themeShade="BF"/>
      <w:sz w:val="24"/>
    </w:rPr>
  </w:style>
  <w:style w:type="character" w:customStyle="1" w:styleId="60">
    <w:name w:val="标题 6 字符"/>
    <w:basedOn w:val="a0"/>
    <w:link w:val="6"/>
    <w:uiPriority w:val="9"/>
    <w:semiHidden/>
    <w:rsid w:val="00E91EA2"/>
    <w:rPr>
      <w:rFonts w:cstheme="majorBidi"/>
      <w:b/>
      <w:bCs/>
      <w:color w:val="2F5496" w:themeColor="accent1" w:themeShade="BF"/>
    </w:rPr>
  </w:style>
  <w:style w:type="character" w:customStyle="1" w:styleId="70">
    <w:name w:val="标题 7 字符"/>
    <w:basedOn w:val="a0"/>
    <w:link w:val="7"/>
    <w:uiPriority w:val="9"/>
    <w:semiHidden/>
    <w:rsid w:val="00E91EA2"/>
    <w:rPr>
      <w:rFonts w:cstheme="majorBidi"/>
      <w:b/>
      <w:bCs/>
      <w:color w:val="595959" w:themeColor="text1" w:themeTint="A6"/>
    </w:rPr>
  </w:style>
  <w:style w:type="character" w:customStyle="1" w:styleId="80">
    <w:name w:val="标题 8 字符"/>
    <w:basedOn w:val="a0"/>
    <w:link w:val="8"/>
    <w:uiPriority w:val="9"/>
    <w:semiHidden/>
    <w:rsid w:val="00E91EA2"/>
    <w:rPr>
      <w:rFonts w:cstheme="majorBidi"/>
      <w:color w:val="595959" w:themeColor="text1" w:themeTint="A6"/>
    </w:rPr>
  </w:style>
  <w:style w:type="character" w:customStyle="1" w:styleId="90">
    <w:name w:val="标题 9 字符"/>
    <w:basedOn w:val="a0"/>
    <w:link w:val="9"/>
    <w:uiPriority w:val="9"/>
    <w:semiHidden/>
    <w:rsid w:val="00E91EA2"/>
    <w:rPr>
      <w:rFonts w:eastAsiaTheme="majorEastAsia" w:cstheme="majorBidi"/>
      <w:color w:val="595959" w:themeColor="text1" w:themeTint="A6"/>
    </w:rPr>
  </w:style>
  <w:style w:type="paragraph" w:styleId="a3">
    <w:name w:val="Title"/>
    <w:basedOn w:val="a"/>
    <w:next w:val="a"/>
    <w:link w:val="a4"/>
    <w:uiPriority w:val="10"/>
    <w:qFormat/>
    <w:rsid w:val="00E91EA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91EA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91EA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91EA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91EA2"/>
    <w:pPr>
      <w:spacing w:before="160"/>
      <w:jc w:val="center"/>
    </w:pPr>
    <w:rPr>
      <w:i/>
      <w:iCs/>
      <w:color w:val="404040" w:themeColor="text1" w:themeTint="BF"/>
    </w:rPr>
  </w:style>
  <w:style w:type="character" w:customStyle="1" w:styleId="a8">
    <w:name w:val="引用 字符"/>
    <w:basedOn w:val="a0"/>
    <w:link w:val="a7"/>
    <w:uiPriority w:val="29"/>
    <w:rsid w:val="00E91EA2"/>
    <w:rPr>
      <w:i/>
      <w:iCs/>
      <w:color w:val="404040" w:themeColor="text1" w:themeTint="BF"/>
    </w:rPr>
  </w:style>
  <w:style w:type="paragraph" w:styleId="a9">
    <w:name w:val="List Paragraph"/>
    <w:basedOn w:val="a"/>
    <w:uiPriority w:val="34"/>
    <w:qFormat/>
    <w:rsid w:val="00E91EA2"/>
    <w:pPr>
      <w:ind w:left="720"/>
      <w:contextualSpacing/>
    </w:pPr>
  </w:style>
  <w:style w:type="character" w:styleId="aa">
    <w:name w:val="Intense Emphasis"/>
    <w:basedOn w:val="a0"/>
    <w:uiPriority w:val="21"/>
    <w:qFormat/>
    <w:rsid w:val="00E91EA2"/>
    <w:rPr>
      <w:i/>
      <w:iCs/>
      <w:color w:val="2F5496" w:themeColor="accent1" w:themeShade="BF"/>
    </w:rPr>
  </w:style>
  <w:style w:type="paragraph" w:styleId="ab">
    <w:name w:val="Intense Quote"/>
    <w:basedOn w:val="a"/>
    <w:next w:val="a"/>
    <w:link w:val="ac"/>
    <w:uiPriority w:val="30"/>
    <w:qFormat/>
    <w:rsid w:val="00E91E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91EA2"/>
    <w:rPr>
      <w:i/>
      <w:iCs/>
      <w:color w:val="2F5496" w:themeColor="accent1" w:themeShade="BF"/>
    </w:rPr>
  </w:style>
  <w:style w:type="character" w:styleId="ad">
    <w:name w:val="Intense Reference"/>
    <w:basedOn w:val="a0"/>
    <w:uiPriority w:val="32"/>
    <w:qFormat/>
    <w:rsid w:val="00E91EA2"/>
    <w:rPr>
      <w:b/>
      <w:bCs/>
      <w:smallCaps/>
      <w:color w:val="2F5496" w:themeColor="accent1" w:themeShade="BF"/>
      <w:spacing w:val="5"/>
    </w:rPr>
  </w:style>
  <w:style w:type="paragraph" w:styleId="ae">
    <w:name w:val="header"/>
    <w:basedOn w:val="a"/>
    <w:link w:val="af"/>
    <w:uiPriority w:val="99"/>
    <w:unhideWhenUsed/>
    <w:rsid w:val="00FE670F"/>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FE670F"/>
    <w:rPr>
      <w:sz w:val="18"/>
      <w:szCs w:val="18"/>
    </w:rPr>
  </w:style>
  <w:style w:type="paragraph" w:styleId="af0">
    <w:name w:val="footer"/>
    <w:basedOn w:val="a"/>
    <w:link w:val="af1"/>
    <w:uiPriority w:val="99"/>
    <w:unhideWhenUsed/>
    <w:rsid w:val="00FE670F"/>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FE670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1534</Words>
  <Characters>1627</Characters>
  <Application>Microsoft Office Word</Application>
  <DocSecurity>0</DocSecurity>
  <Lines>81</Lines>
  <Paragraphs>73</Paragraphs>
  <ScaleCrop>false</ScaleCrop>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yngz04</dc:creator>
  <cp:keywords/>
  <dc:description/>
  <cp:lastModifiedBy>yngz04</cp:lastModifiedBy>
  <cp:revision>2</cp:revision>
  <dcterms:created xsi:type="dcterms:W3CDTF">2026-05-11T10:05:00Z</dcterms:created>
  <dcterms:modified xsi:type="dcterms:W3CDTF">2026-05-11T10:05:00Z</dcterms:modified>
</cp:coreProperties>
</file>