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黑体" w:hAnsi="黑体" w:eastAsia="黑体"/>
          <w:kern w:val="0"/>
          <w:sz w:val="28"/>
          <w:szCs w:val="28"/>
        </w:rPr>
      </w:pP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AUTOTEXT  input4 \* MERGEFORMAT </w:instrText>
      </w:r>
      <w:r>
        <w:rPr>
          <w:rFonts w:ascii="黑体" w:hAnsi="黑体" w:eastAsia="黑体"/>
          <w:kern w:val="0"/>
          <w:sz w:val="28"/>
          <w:szCs w:val="28"/>
          <w:u w:val="single"/>
        </w:rPr>
        <w:fldChar w:fldCharType="separate"/>
      </w:r>
      <w:r>
        <w:rPr>
          <w:rFonts w:ascii="黑体" w:hAnsi="黑体" w:eastAsia="黑体"/>
          <w:color w:val="000000" w:themeColor="text1"/>
          <w:kern w:val="0"/>
          <w:sz w:val="28"/>
          <w:szCs w:val="28"/>
          <w:u w:val="single"/>
          <w14:textFill>
            <w14:solidFill>
              <w14:schemeClr w14:val="tx1"/>
            </w14:solidFill>
          </w14:textFill>
        </w:rPr>
        <w:t>维西县保和镇第一完全小学改扩建4</w:t>
      </w:r>
      <w:r>
        <w:rPr>
          <w:rFonts w:ascii="黑体" w:hAnsi="黑体" w:eastAsia="黑体"/>
          <w:kern w:val="0"/>
          <w:sz w:val="28"/>
          <w:szCs w:val="28"/>
          <w:u w:val="single"/>
        </w:rPr>
        <w:t>#综合楼建设项目</w:t>
      </w:r>
      <w:r>
        <w:rPr>
          <w:rFonts w:ascii="黑体" w:hAnsi="黑体" w:eastAsia="黑体"/>
          <w:kern w:val="0"/>
          <w:sz w:val="28"/>
          <w:szCs w:val="28"/>
          <w:u w:val="single"/>
        </w:rPr>
        <w:fldChar w:fldCharType="end"/>
      </w:r>
      <w:r>
        <w:rPr>
          <w:rFonts w:ascii="黑体" w:hAnsi="黑体" w:eastAsia="黑体"/>
          <w:kern w:val="0"/>
          <w:sz w:val="28"/>
          <w:szCs w:val="28"/>
        </w:rPr>
        <w:t>（项目名称）</w:t>
      </w:r>
      <w:r>
        <w:rPr>
          <w:rFonts w:ascii="黑体" w:hAnsi="黑体" w:eastAsia="黑体"/>
          <w:kern w:val="0"/>
          <w:sz w:val="28"/>
          <w:szCs w:val="28"/>
          <w:u w:val="single"/>
        </w:rPr>
        <w:fldChar w:fldCharType="begin"/>
      </w:r>
      <w:r>
        <w:rPr>
          <w:rFonts w:ascii="黑体" w:hAnsi="黑体" w:eastAsia="黑体"/>
          <w:kern w:val="0"/>
          <w:sz w:val="28"/>
          <w:szCs w:val="28"/>
          <w:u w:val="single"/>
        </w:rPr>
        <w:instrText xml:space="preserve"> </w:instrText>
      </w:r>
      <w:r>
        <w:rPr>
          <w:rFonts w:hint="eastAsia" w:ascii="黑体" w:hAnsi="黑体" w:eastAsia="黑体"/>
          <w:kern w:val="0"/>
          <w:sz w:val="28"/>
          <w:szCs w:val="28"/>
          <w:u w:val="single"/>
        </w:rPr>
        <w:instrText xml:space="preserve">AUTOTEXT  input482 \* MERGEFORMAT</w:instrText>
      </w:r>
      <w:r>
        <w:rPr>
          <w:rFonts w:ascii="黑体" w:hAnsi="黑体" w:eastAsia="黑体"/>
          <w:kern w:val="0"/>
          <w:sz w:val="28"/>
          <w:szCs w:val="28"/>
          <w:u w:val="single"/>
        </w:rPr>
        <w:instrText xml:space="preserve"> </w:instrText>
      </w:r>
      <w:r>
        <w:rPr>
          <w:rFonts w:ascii="黑体" w:hAnsi="黑体" w:eastAsia="黑体"/>
          <w:kern w:val="0"/>
          <w:sz w:val="28"/>
          <w:szCs w:val="28"/>
          <w:u w:val="single"/>
        </w:rPr>
        <w:fldChar w:fldCharType="separate"/>
      </w:r>
      <w:r>
        <w:rPr>
          <w:rFonts w:hint="eastAsia" w:ascii="黑体" w:hAnsi="黑体" w:eastAsia="黑体"/>
          <w:kern w:val="0"/>
          <w:sz w:val="28"/>
          <w:szCs w:val="28"/>
          <w:u w:val="single"/>
        </w:rPr>
        <w:t>维西县保和镇第一完全小学改扩建4#综合楼建设项目</w:t>
      </w:r>
      <w:r>
        <w:rPr>
          <w:rFonts w:ascii="黑体" w:hAnsi="黑体" w:eastAsia="黑体"/>
          <w:kern w:val="0"/>
          <w:sz w:val="28"/>
          <w:szCs w:val="28"/>
          <w:u w:val="single"/>
        </w:rPr>
        <w:fldChar w:fldCharType="end"/>
      </w:r>
      <w:r>
        <w:rPr>
          <w:rFonts w:hint="eastAsia" w:ascii="黑体" w:hAnsi="黑体" w:eastAsia="黑体"/>
          <w:kern w:val="0"/>
          <w:sz w:val="28"/>
          <w:szCs w:val="28"/>
        </w:rPr>
        <w:t>（标段）施工</w:t>
      </w:r>
      <w:r>
        <w:rPr>
          <w:rFonts w:ascii="黑体" w:hAnsi="黑体" w:eastAsia="黑体"/>
          <w:kern w:val="0"/>
          <w:sz w:val="28"/>
          <w:szCs w:val="28"/>
        </w:rPr>
        <w:t>招标公告</w:t>
      </w:r>
    </w:p>
    <w:p>
      <w:pPr>
        <w:adjustRightInd w:val="0"/>
        <w:snapToGrid w:val="0"/>
        <w:spacing w:line="360" w:lineRule="auto"/>
        <w:jc w:val="center"/>
        <w:rPr>
          <w:rFonts w:ascii="黑体" w:hAnsi="黑体" w:eastAsia="黑体"/>
          <w:kern w:val="0"/>
          <w:sz w:val="28"/>
          <w:szCs w:val="28"/>
        </w:rPr>
      </w:pPr>
    </w:p>
    <w:p>
      <w:pPr>
        <w:adjustRightInd w:val="0"/>
        <w:snapToGrid w:val="0"/>
        <w:spacing w:line="360" w:lineRule="auto"/>
        <w:jc w:val="left"/>
        <w:rPr>
          <w:rFonts w:ascii="宋体" w:hAnsi="宋体"/>
          <w:b/>
          <w:sz w:val="32"/>
          <w:szCs w:val="32"/>
        </w:rPr>
      </w:pPr>
      <w:r>
        <w:rPr>
          <w:rFonts w:ascii="宋体" w:hAnsi="宋体"/>
          <w:b/>
          <w:sz w:val="32"/>
          <w:szCs w:val="32"/>
        </w:rPr>
        <w:t>1.招标条件</w:t>
      </w:r>
    </w:p>
    <w:p>
      <w:pPr>
        <w:adjustRightInd w:val="0"/>
        <w:snapToGrid w:val="0"/>
        <w:spacing w:line="360" w:lineRule="auto"/>
        <w:ind w:firstLine="420" w:firstLineChars="200"/>
        <w:jc w:val="left"/>
        <w:rPr>
          <w:rFonts w:ascii="宋体" w:hAnsi="宋体"/>
          <w:kern w:val="0"/>
          <w:szCs w:val="21"/>
        </w:rPr>
      </w:pPr>
      <w:r>
        <w:rPr>
          <w:rFonts w:ascii="宋体" w:hAnsi="宋体"/>
          <w:kern w:val="0"/>
          <w:szCs w:val="21"/>
        </w:rPr>
        <w:t>本招标项目</w:t>
      </w:r>
      <w:r>
        <w:rPr>
          <w:rFonts w:ascii="宋体" w:hAnsi="宋体"/>
          <w:kern w:val="0"/>
          <w:szCs w:val="21"/>
          <w:u w:val="single"/>
        </w:rPr>
        <w:fldChar w:fldCharType="begin"/>
      </w:r>
      <w:r>
        <w:rPr>
          <w:rFonts w:ascii="宋体" w:hAnsi="宋体"/>
          <w:kern w:val="0"/>
          <w:szCs w:val="21"/>
          <w:u w:val="single"/>
        </w:rPr>
        <w:instrText xml:space="preserve"> AUTOTEXT  input5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维西县保和镇第一完全小学改扩建4</w:t>
      </w:r>
      <w:r>
        <w:rPr>
          <w:rFonts w:ascii="宋体" w:hAnsi="宋体"/>
          <w:kern w:val="0"/>
          <w:szCs w:val="21"/>
          <w:u w:val="single"/>
        </w:rPr>
        <w:t>#综合楼建设项目</w:t>
      </w:r>
      <w:r>
        <w:rPr>
          <w:rFonts w:ascii="宋体" w:hAnsi="宋体"/>
          <w:kern w:val="0"/>
          <w:szCs w:val="21"/>
          <w:u w:val="single"/>
        </w:rPr>
        <w:fldChar w:fldCharType="end"/>
      </w:r>
      <w:r>
        <w:rPr>
          <w:rFonts w:ascii="宋体" w:hAnsi="宋体"/>
          <w:kern w:val="0"/>
          <w:szCs w:val="21"/>
        </w:rPr>
        <w:t>（项目名称）</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维西县保和镇第一完全小学改扩建4#综合楼建设项目</w:t>
      </w:r>
      <w:r>
        <w:rPr>
          <w:rFonts w:ascii="宋体" w:hAnsi="宋体"/>
          <w:kern w:val="0"/>
          <w:szCs w:val="21"/>
          <w:u w:val="single"/>
        </w:rPr>
        <w:fldChar w:fldCharType="end"/>
      </w:r>
      <w:r>
        <w:rPr>
          <w:rFonts w:hint="eastAsia" w:ascii="宋体" w:hAnsi="宋体"/>
          <w:kern w:val="0"/>
          <w:szCs w:val="21"/>
        </w:rPr>
        <w:t>（标段）</w:t>
      </w:r>
      <w:r>
        <w:rPr>
          <w:rFonts w:ascii="宋体" w:hAnsi="宋体"/>
          <w:kern w:val="0"/>
          <w:szCs w:val="21"/>
        </w:rPr>
        <w:t>已由</w:t>
      </w:r>
      <w:r>
        <w:rPr>
          <w:rFonts w:ascii="宋体" w:hAnsi="宋体"/>
          <w:kern w:val="0"/>
          <w:szCs w:val="21"/>
          <w:u w:val="single"/>
        </w:rPr>
        <w:fldChar w:fldCharType="begin"/>
      </w:r>
      <w:r>
        <w:rPr>
          <w:rFonts w:ascii="宋体" w:hAnsi="宋体"/>
          <w:kern w:val="0"/>
          <w:szCs w:val="21"/>
          <w:u w:val="single"/>
        </w:rPr>
        <w:instrText xml:space="preserve"> AUTOTEXT  input6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维西傈僳族自治县住房和城乡建设局</w:t>
      </w:r>
      <w:r>
        <w:rPr>
          <w:rFonts w:ascii="宋体" w:hAnsi="宋体"/>
          <w:kern w:val="0"/>
          <w:szCs w:val="21"/>
          <w:u w:val="single"/>
        </w:rPr>
        <w:t>、维西傈僳族自治县发展和改革局</w:t>
      </w:r>
      <w:r>
        <w:rPr>
          <w:rFonts w:ascii="宋体" w:hAnsi="宋体"/>
          <w:kern w:val="0"/>
          <w:szCs w:val="21"/>
          <w:u w:val="single"/>
        </w:rPr>
        <w:fldChar w:fldCharType="end"/>
      </w:r>
      <w:r>
        <w:rPr>
          <w:rFonts w:ascii="宋体" w:hAnsi="宋体"/>
          <w:kern w:val="0"/>
          <w:szCs w:val="21"/>
        </w:rPr>
        <w:t>（项目审批、核准</w:t>
      </w:r>
      <w:r>
        <w:rPr>
          <w:rFonts w:hint="eastAsia" w:ascii="宋体" w:hAnsi="宋体"/>
          <w:kern w:val="0"/>
          <w:szCs w:val="21"/>
        </w:rPr>
        <w:t>、</w:t>
      </w:r>
      <w:r>
        <w:rPr>
          <w:rFonts w:ascii="宋体" w:hAnsi="宋体"/>
          <w:kern w:val="0"/>
          <w:szCs w:val="21"/>
        </w:rPr>
        <w:t>备案机关名称</w:t>
      </w:r>
      <w:r>
        <w:rPr>
          <w:rFonts w:hint="eastAsia" w:ascii="宋体" w:hAnsi="宋体"/>
          <w:kern w:val="0"/>
          <w:szCs w:val="21"/>
        </w:rPr>
        <w:t>或单位名称</w:t>
      </w:r>
      <w:r>
        <w:rPr>
          <w:rFonts w:ascii="宋体" w:hAnsi="宋体"/>
          <w:kern w:val="0"/>
          <w:szCs w:val="21"/>
        </w:rPr>
        <w:t>）以</w:t>
      </w:r>
      <w:r>
        <w:rPr>
          <w:rFonts w:ascii="宋体" w:hAnsi="宋体"/>
          <w:kern w:val="0"/>
          <w:szCs w:val="21"/>
          <w:u w:val="single"/>
        </w:rPr>
        <w:fldChar w:fldCharType="begin"/>
      </w:r>
      <w:r>
        <w:rPr>
          <w:rFonts w:ascii="宋体" w:hAnsi="宋体"/>
          <w:kern w:val="0"/>
          <w:szCs w:val="21"/>
          <w:u w:val="single"/>
        </w:rPr>
        <w:instrText xml:space="preserve"> AUTOTEXT  input7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维住建复</w:t>
      </w:r>
      <w:r>
        <w:rPr>
          <w:rFonts w:ascii="宋体" w:hAnsi="宋体"/>
          <w:kern w:val="0"/>
          <w:szCs w:val="21"/>
          <w:u w:val="single"/>
        </w:rPr>
        <w:t>【2026】6号</w:t>
      </w:r>
      <w:r>
        <w:rPr>
          <w:rFonts w:ascii="宋体" w:hAnsi="宋体"/>
          <w:kern w:val="0"/>
          <w:szCs w:val="21"/>
          <w:u w:val="single"/>
        </w:rPr>
        <w:fldChar w:fldCharType="end"/>
      </w:r>
      <w:r>
        <w:rPr>
          <w:rFonts w:ascii="宋体" w:hAnsi="宋体"/>
          <w:kern w:val="0"/>
          <w:szCs w:val="21"/>
        </w:rPr>
        <w:t>（批文名称</w:t>
      </w:r>
      <w:r>
        <w:rPr>
          <w:rFonts w:hint="eastAsia" w:ascii="宋体" w:hAnsi="宋体"/>
          <w:kern w:val="0"/>
          <w:szCs w:val="21"/>
        </w:rPr>
        <w:t>、</w:t>
      </w:r>
      <w:r>
        <w:rPr>
          <w:rFonts w:ascii="宋体" w:hAnsi="宋体"/>
          <w:kern w:val="0"/>
          <w:szCs w:val="21"/>
        </w:rPr>
        <w:t>编号及</w:t>
      </w:r>
      <w:r>
        <w:rPr>
          <w:rFonts w:hint="eastAsia" w:ascii="宋体" w:hAnsi="宋体"/>
          <w:kern w:val="0"/>
          <w:szCs w:val="21"/>
        </w:rPr>
        <w:t>文件等</w:t>
      </w:r>
      <w:r>
        <w:rPr>
          <w:rFonts w:ascii="宋体" w:hAnsi="宋体"/>
          <w:kern w:val="0"/>
          <w:szCs w:val="21"/>
        </w:rPr>
        <w:t>）批准建设，项目业主为</w:t>
      </w:r>
      <w:r>
        <w:rPr>
          <w:rFonts w:ascii="宋体" w:hAnsi="宋体"/>
          <w:kern w:val="0"/>
          <w:szCs w:val="21"/>
          <w:u w:val="single"/>
        </w:rPr>
        <w:fldChar w:fldCharType="begin"/>
      </w:r>
      <w:r>
        <w:rPr>
          <w:rFonts w:ascii="宋体" w:hAnsi="宋体"/>
          <w:kern w:val="0"/>
          <w:szCs w:val="21"/>
          <w:u w:val="single"/>
        </w:rPr>
        <w:instrText xml:space="preserve"> AUTOTEXT  input8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维西傈僳族自治县教育体育局</w:t>
      </w:r>
      <w:r>
        <w:rPr>
          <w:rFonts w:ascii="宋体" w:hAnsi="宋体"/>
          <w:kern w:val="0"/>
          <w:szCs w:val="21"/>
          <w:u w:val="single"/>
        </w:rPr>
        <w:fldChar w:fldCharType="end"/>
      </w:r>
      <w:r>
        <w:rPr>
          <w:rFonts w:ascii="宋体" w:hAnsi="宋体"/>
          <w:kern w:val="0"/>
          <w:szCs w:val="21"/>
        </w:rPr>
        <w:t>，建设资金来自</w:t>
      </w:r>
      <w:r>
        <w:rPr>
          <w:rFonts w:ascii="宋体" w:hAnsi="宋体"/>
          <w:kern w:val="0"/>
          <w:szCs w:val="21"/>
          <w:u w:val="single"/>
        </w:rPr>
        <w:fldChar w:fldCharType="begin"/>
      </w:r>
      <w:r>
        <w:rPr>
          <w:rFonts w:ascii="宋体" w:hAnsi="宋体"/>
          <w:kern w:val="0"/>
          <w:szCs w:val="21"/>
          <w:u w:val="single"/>
        </w:rPr>
        <w:instrText xml:space="preserve"> AUTOTEXT  input9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上海对口帮扶资金</w:t>
      </w:r>
      <w:r>
        <w:rPr>
          <w:rFonts w:ascii="宋体" w:hAnsi="宋体"/>
          <w:kern w:val="0"/>
          <w:szCs w:val="21"/>
          <w:u w:val="single"/>
        </w:rPr>
        <w:fldChar w:fldCharType="end"/>
      </w:r>
      <w:r>
        <w:rPr>
          <w:rFonts w:ascii="宋体" w:hAnsi="宋体"/>
          <w:kern w:val="0"/>
          <w:szCs w:val="21"/>
        </w:rPr>
        <w:t>（资金来源），</w:t>
      </w:r>
      <w:r>
        <w:rPr>
          <w:rFonts w:hint="eastAsia" w:ascii="宋体" w:hAnsi="宋体"/>
          <w:kern w:val="0"/>
          <w:szCs w:val="21"/>
        </w:rPr>
        <w:t>资金落实情况：已落实</w:t>
      </w:r>
      <w:r>
        <w:rPr>
          <w:rFonts w:ascii="宋体" w:hAnsi="宋体"/>
          <w:kern w:val="0"/>
          <w:szCs w:val="21"/>
        </w:rPr>
        <w:t>，招标人为</w:t>
      </w:r>
      <w:r>
        <w:rPr>
          <w:rFonts w:ascii="宋体" w:hAnsi="宋体"/>
          <w:kern w:val="0"/>
          <w:szCs w:val="21"/>
          <w:u w:val="single"/>
        </w:rPr>
        <w:fldChar w:fldCharType="begin"/>
      </w:r>
      <w:r>
        <w:rPr>
          <w:rFonts w:ascii="宋体" w:hAnsi="宋体"/>
          <w:kern w:val="0"/>
          <w:szCs w:val="21"/>
          <w:u w:val="single"/>
        </w:rPr>
        <w:instrText xml:space="preserve"> AUTOTEXT  input11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维西傈僳族自治县教育体育局</w:t>
      </w:r>
      <w:r>
        <w:rPr>
          <w:rFonts w:ascii="宋体" w:hAnsi="宋体"/>
          <w:kern w:val="0"/>
          <w:szCs w:val="21"/>
          <w:u w:val="single"/>
        </w:rPr>
        <w:fldChar w:fldCharType="end"/>
      </w:r>
      <w:r>
        <w:rPr>
          <w:rFonts w:ascii="宋体" w:hAnsi="宋体"/>
          <w:kern w:val="0"/>
          <w:szCs w:val="21"/>
        </w:rPr>
        <w:t>。项目已具备招标条件，现对该项目</w:t>
      </w:r>
      <w:r>
        <w:rPr>
          <w:rFonts w:hint="eastAsia" w:ascii="宋体" w:hAnsi="宋体"/>
          <w:kern w:val="0"/>
          <w:szCs w:val="21"/>
        </w:rPr>
        <w:t>施工</w:t>
      </w:r>
      <w:r>
        <w:rPr>
          <w:rFonts w:ascii="宋体" w:hAnsi="宋体"/>
          <w:kern w:val="0"/>
          <w:szCs w:val="21"/>
        </w:rPr>
        <w:t>进行公开招标。</w:t>
      </w:r>
    </w:p>
    <w:p>
      <w:pPr>
        <w:adjustRightInd w:val="0"/>
        <w:snapToGrid w:val="0"/>
        <w:spacing w:line="360" w:lineRule="auto"/>
        <w:jc w:val="left"/>
        <w:rPr>
          <w:rFonts w:ascii="宋体" w:hAnsi="宋体"/>
          <w:b/>
          <w:sz w:val="32"/>
          <w:szCs w:val="32"/>
        </w:rPr>
      </w:pPr>
      <w:r>
        <w:rPr>
          <w:rFonts w:ascii="宋体" w:hAnsi="宋体"/>
          <w:b/>
          <w:sz w:val="32"/>
          <w:szCs w:val="32"/>
        </w:rPr>
        <w:t>2.项目概况</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2.1 项目建设地点：</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迪庆州维西县保和镇境内</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2.2 计划工期：</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2027年8月10日前完工</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2.3 质量要求：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符合《建筑工程施工质量验收统一标准》GB50300-2013，一次性验收合格</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rPr>
      </w:pPr>
      <w:r>
        <w:rPr>
          <w:rFonts w:hint="eastAsia" w:ascii="宋体" w:hAnsi="宋体"/>
          <w:kern w:val="0"/>
          <w:szCs w:val="21"/>
        </w:rPr>
        <w:t>2.4 其他内容：</w:t>
      </w:r>
      <w:r>
        <w:rPr>
          <w:rFonts w:ascii="宋体" w:hAnsi="宋体"/>
          <w:kern w:val="0"/>
          <w:szCs w:val="21"/>
          <w:u w:val="single"/>
        </w:rPr>
        <w:fldChar w:fldCharType="begin"/>
      </w:r>
      <w:r>
        <w:rPr>
          <w:rFonts w:ascii="宋体" w:hAnsi="宋体"/>
          <w:kern w:val="0"/>
          <w:szCs w:val="21"/>
          <w:u w:val="single"/>
        </w:rPr>
        <w:instrText xml:space="preserve"> AUTOTEXT  input12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包括</w:t>
      </w:r>
      <w:r>
        <w:rPr>
          <w:rFonts w:ascii="宋体" w:hAnsi="宋体"/>
          <w:kern w:val="0"/>
          <w:szCs w:val="21"/>
        </w:rPr>
        <w:t>招标项目的建设地点、计划工期等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pPr>
        <w:adjustRightInd w:val="0"/>
        <w:snapToGrid w:val="0"/>
        <w:spacing w:line="360" w:lineRule="auto"/>
        <w:jc w:val="left"/>
        <w:rPr>
          <w:rFonts w:ascii="宋体" w:hAnsi="宋体"/>
          <w:b/>
          <w:sz w:val="32"/>
          <w:szCs w:val="32"/>
        </w:rPr>
      </w:pPr>
      <w:r>
        <w:rPr>
          <w:rFonts w:ascii="宋体" w:hAnsi="宋体"/>
          <w:b/>
          <w:sz w:val="32"/>
          <w:szCs w:val="32"/>
        </w:rPr>
        <w:t>3.招标范围</w:t>
      </w:r>
      <w:r>
        <w:rPr>
          <w:rFonts w:hint="eastAsia" w:ascii="宋体" w:hAnsi="宋体"/>
          <w:b/>
          <w:sz w:val="32"/>
          <w:szCs w:val="32"/>
        </w:rPr>
        <w:t>及招标规模</w:t>
      </w:r>
    </w:p>
    <w:p>
      <w:pPr>
        <w:adjustRightInd w:val="0"/>
        <w:snapToGrid w:val="0"/>
        <w:spacing w:line="360" w:lineRule="auto"/>
        <w:ind w:firstLine="420" w:firstLineChars="200"/>
        <w:jc w:val="left"/>
        <w:rPr>
          <w:rFonts w:ascii="宋体" w:hAnsi="宋体"/>
          <w:kern w:val="0"/>
        </w:rPr>
      </w:pPr>
      <w:r>
        <w:rPr>
          <w:rFonts w:hint="eastAsia" w:ascii="宋体" w:hAnsi="宋体"/>
          <w:kern w:val="0"/>
          <w:szCs w:val="21"/>
        </w:rPr>
        <w:t>招标范围：</w:t>
      </w:r>
      <w:r>
        <w:rPr>
          <w:rFonts w:ascii="宋体" w:hAnsi="宋体"/>
          <w:kern w:val="0"/>
          <w:szCs w:val="21"/>
          <w:u w:val="single"/>
        </w:rPr>
        <w:fldChar w:fldCharType="begin"/>
      </w:r>
      <w:r>
        <w:rPr>
          <w:rFonts w:ascii="宋体" w:hAnsi="宋体"/>
          <w:kern w:val="0"/>
          <w:szCs w:val="21"/>
          <w:u w:val="single"/>
        </w:rPr>
        <w:instrText xml:space="preserve"> AUTOTEXT  input13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新建4层框架结构综合楼1栋</w:t>
      </w:r>
      <w:r>
        <w:rPr>
          <w:rFonts w:ascii="宋体" w:hAnsi="宋体"/>
          <w:kern w:val="0"/>
          <w:szCs w:val="21"/>
          <w:u w:val="single"/>
        </w:rPr>
        <w:t>，总建筑面积3024.81平方米；室外挡墙、安全护栏、给排水等相关附属工程及设施设备购置。</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招标范围应涵盖《建筑业企业资质标准》中的承包范围的主要内容</w:t>
      </w:r>
      <w:r>
        <w:rPr>
          <w:rFonts w:ascii="宋体" w:hAnsi="宋体"/>
          <w:kern w:val="0"/>
          <w:szCs w:val="21"/>
        </w:rPr>
        <w:t>等</w:t>
      </w:r>
      <w:r>
        <w:rPr>
          <w:rFonts w:hint="eastAsia" w:ascii="宋体" w:hAnsi="宋体"/>
          <w:kern w:val="0"/>
          <w:szCs w:val="21"/>
        </w:rPr>
        <w:t>详细说明</w:t>
      </w:r>
      <w:r>
        <w:rPr>
          <w:rFonts w:ascii="宋体" w:hAnsi="宋体"/>
          <w:kern w:val="0"/>
          <w:szCs w:val="21"/>
        </w:rPr>
        <w:t>）</w:t>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招标规模：</w:t>
      </w:r>
      <w:r>
        <w:rPr>
          <w:rFonts w:ascii="宋体" w:hAnsi="宋体"/>
          <w:kern w:val="0"/>
          <w:szCs w:val="21"/>
          <w:u w:val="single"/>
        </w:rPr>
        <w:fldChar w:fldCharType="begin"/>
      </w:r>
      <w:r>
        <w:rPr>
          <w:rFonts w:ascii="宋体" w:hAnsi="宋体"/>
          <w:kern w:val="0"/>
          <w:szCs w:val="21"/>
          <w:u w:val="single"/>
        </w:rPr>
        <w:instrText xml:space="preserve"> AUTOTEXT  input14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新建4层框架结构综合楼1栋</w:t>
      </w:r>
      <w:r>
        <w:rPr>
          <w:rFonts w:ascii="宋体" w:hAnsi="宋体"/>
          <w:kern w:val="0"/>
          <w:szCs w:val="21"/>
          <w:u w:val="single"/>
        </w:rPr>
        <w:t>，总建筑面积3024.81平方米；室外挡墙、安全护栏、给排水等相关附属工程及设施设备购置。</w:t>
      </w:r>
      <w:r>
        <w:rPr>
          <w:rFonts w:ascii="宋体" w:hAnsi="宋体"/>
          <w:kern w:val="0"/>
          <w:szCs w:val="21"/>
          <w:u w:val="single"/>
        </w:rPr>
        <w:fldChar w:fldCharType="end"/>
      </w:r>
      <w:r>
        <w:rPr>
          <w:rFonts w:ascii="宋体" w:hAnsi="宋体"/>
          <w:kern w:val="0"/>
          <w:szCs w:val="21"/>
        </w:rPr>
        <w:t>（</w:t>
      </w:r>
      <w:r>
        <w:rPr>
          <w:rFonts w:hint="eastAsia" w:ascii="宋体" w:hAnsi="宋体"/>
          <w:kern w:val="0"/>
          <w:szCs w:val="21"/>
        </w:rPr>
        <w:t>招标规模应根据《建筑业企业资质标准》中从业标准，包括</w:t>
      </w:r>
      <w:r>
        <w:rPr>
          <w:rFonts w:ascii="宋体" w:hAnsi="宋体"/>
          <w:kern w:val="0"/>
          <w:szCs w:val="21"/>
        </w:rPr>
        <w:t>招标项目</w:t>
      </w:r>
      <w:r>
        <w:rPr>
          <w:rFonts w:hint="eastAsia" w:ascii="宋体" w:hAnsi="宋体"/>
          <w:kern w:val="0"/>
          <w:szCs w:val="21"/>
        </w:rPr>
        <w:t>面积、高度、跨度、金额</w:t>
      </w:r>
      <w:r>
        <w:rPr>
          <w:rFonts w:ascii="宋体" w:hAnsi="宋体"/>
          <w:kern w:val="0"/>
          <w:szCs w:val="21"/>
        </w:rPr>
        <w:t>等</w:t>
      </w:r>
      <w:r>
        <w:rPr>
          <w:rFonts w:hint="eastAsia" w:ascii="宋体" w:hAnsi="宋体"/>
          <w:kern w:val="0"/>
        </w:rPr>
        <w:t>内容的</w:t>
      </w:r>
      <w:r>
        <w:rPr>
          <w:rFonts w:hint="eastAsia" w:ascii="宋体" w:hAnsi="宋体"/>
          <w:kern w:val="0"/>
          <w:szCs w:val="21"/>
        </w:rPr>
        <w:t>详细说明</w:t>
      </w:r>
      <w:r>
        <w:rPr>
          <w:rFonts w:ascii="宋体" w:hAnsi="宋体"/>
          <w:kern w:val="0"/>
          <w:szCs w:val="21"/>
        </w:rPr>
        <w:t>）。</w:t>
      </w:r>
    </w:p>
    <w:p>
      <w:pPr>
        <w:adjustRightInd w:val="0"/>
        <w:snapToGrid w:val="0"/>
        <w:spacing w:line="360" w:lineRule="auto"/>
        <w:jc w:val="left"/>
        <w:rPr>
          <w:rFonts w:ascii="宋体" w:hAnsi="宋体"/>
          <w:b/>
          <w:sz w:val="32"/>
          <w:szCs w:val="32"/>
        </w:rPr>
      </w:pPr>
      <w:r>
        <w:rPr>
          <w:rFonts w:hint="eastAsia" w:ascii="宋体" w:hAnsi="宋体"/>
          <w:b/>
          <w:sz w:val="32"/>
          <w:szCs w:val="32"/>
        </w:rPr>
        <w:t>4</w:t>
      </w:r>
      <w:r>
        <w:rPr>
          <w:rFonts w:ascii="宋体" w:hAnsi="宋体"/>
          <w:b/>
          <w:sz w:val="32"/>
          <w:szCs w:val="32"/>
        </w:rPr>
        <w:t>.投标人资格要求</w:t>
      </w:r>
    </w:p>
    <w:p>
      <w:pPr>
        <w:adjustRightInd w:val="0"/>
        <w:snapToGrid w:val="0"/>
        <w:spacing w:line="360" w:lineRule="auto"/>
        <w:ind w:firstLine="420" w:firstLineChars="200"/>
        <w:jc w:val="left"/>
        <w:rPr>
          <w:rFonts w:ascii="宋体" w:hAnsi="宋体"/>
          <w:kern w:val="0"/>
        </w:rPr>
      </w:pPr>
      <w:r>
        <w:rPr>
          <w:rFonts w:hint="eastAsia" w:ascii="宋体" w:hAnsi="宋体"/>
          <w:kern w:val="0"/>
        </w:rPr>
        <w:t>投标人必须是在中国境内合法注册企业、具有独立法人资格的单位；</w:t>
      </w:r>
    </w:p>
    <w:p>
      <w:pPr>
        <w:adjustRightInd w:val="0"/>
        <w:snapToGrid w:val="0"/>
        <w:spacing w:line="360" w:lineRule="auto"/>
        <w:ind w:firstLine="420" w:firstLineChars="200"/>
        <w:jc w:val="left"/>
        <w:rPr>
          <w:rFonts w:ascii="宋体" w:hAnsi="宋体"/>
          <w:kern w:val="0"/>
        </w:rPr>
      </w:pPr>
      <w:r>
        <w:rPr>
          <w:rFonts w:hint="eastAsia" w:ascii="宋体" w:hAnsi="宋体"/>
          <w:kern w:val="0"/>
        </w:rPr>
        <w:t>详细资质要求：</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input725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sz w:val="32"/>
          <w:u w:val="single"/>
        </w:rPr>
        <w:t>☑</w:t>
      </w:r>
      <w:r>
        <w:rPr>
          <w:rFonts w:ascii="宋体" w:hAnsi="宋体"/>
          <w:kern w:val="0"/>
          <w:u w:val="single"/>
        </w:rPr>
        <w:fldChar w:fldCharType="end"/>
      </w:r>
      <w:r>
        <w:rPr>
          <w:rFonts w:hint="eastAsia" w:ascii="宋体" w:hAnsi="宋体"/>
          <w:kern w:val="0"/>
        </w:rPr>
        <w:t xml:space="preserve">有 </w:t>
      </w:r>
      <w:r>
        <w:rPr>
          <w:rFonts w:ascii="宋体" w:hAnsi="宋体"/>
          <w:kern w:val="0"/>
        </w:rPr>
        <w:t xml:space="preserve">           </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input726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r>
        <w:rPr>
          <w:rFonts w:hint="eastAsia" w:ascii="宋体" w:hAnsi="宋体"/>
          <w:kern w:val="0"/>
        </w:rPr>
        <w:t>无</w:t>
      </w:r>
    </w:p>
    <w:p>
      <w:pPr>
        <w:adjustRightInd w:val="0"/>
        <w:snapToGrid w:val="0"/>
        <w:spacing w:line="360" w:lineRule="auto"/>
        <w:ind w:firstLine="420" w:firstLineChars="200"/>
        <w:jc w:val="left"/>
        <w:rPr>
          <w:rFonts w:ascii="宋体" w:hAnsi="宋体"/>
          <w:kern w:val="0"/>
        </w:rPr>
      </w:pPr>
      <w:r>
        <w:rPr>
          <w:rFonts w:hint="eastAsia" w:ascii="宋体" w:hAnsi="宋体"/>
          <w:kern w:val="0"/>
        </w:rPr>
        <w:t>投标人资质：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input753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建筑业企业资质_施工总承包_建筑工程施工总承包_三级及以上</w:t>
      </w:r>
      <w:r>
        <w:rPr>
          <w:rFonts w:ascii="宋体" w:hAnsi="宋体"/>
          <w:kern w:val="0"/>
          <w:u w:val="single"/>
        </w:rPr>
        <w:fldChar w:fldCharType="end"/>
      </w:r>
      <w:r>
        <w:rPr>
          <w:rFonts w:ascii="宋体" w:hAnsi="宋体"/>
          <w:kern w:val="0"/>
        </w:rPr>
        <w:t xml:space="preserve">  </w:t>
      </w:r>
      <w:r>
        <w:rPr>
          <w:rFonts w:hint="eastAsia" w:ascii="宋体" w:hAnsi="宋体"/>
          <w:kern w:val="0"/>
        </w:rPr>
        <w:t>其他资质：</w:t>
      </w:r>
      <w:r>
        <w:rPr>
          <w:rFonts w:ascii="宋体" w:hAnsi="宋体"/>
          <w:kern w:val="0"/>
          <w:u w:val="single"/>
        </w:rPr>
        <w:fldChar w:fldCharType="begin"/>
      </w:r>
      <w:r>
        <w:rPr>
          <w:rFonts w:ascii="宋体" w:hAnsi="宋体"/>
          <w:kern w:val="0"/>
          <w:u w:val="single"/>
        </w:rPr>
        <w:instrText xml:space="preserve"> </w:instrText>
      </w:r>
      <w:r>
        <w:rPr>
          <w:rFonts w:hint="eastAsia" w:ascii="宋体" w:hAnsi="宋体"/>
          <w:kern w:val="0"/>
          <w:u w:val="single"/>
        </w:rPr>
        <w:instrText xml:space="preserve">AUTOTEXT  input728 \* MERGEFORMAT</w:instrText>
      </w:r>
      <w:r>
        <w:rPr>
          <w:rFonts w:ascii="宋体" w:hAnsi="宋体"/>
          <w:kern w:val="0"/>
          <w:u w:val="single"/>
        </w:rPr>
        <w:instrText xml:space="preserve"> </w:instrText>
      </w:r>
      <w:r>
        <w:rPr>
          <w:rFonts w:ascii="宋体" w:hAnsi="宋体"/>
          <w:kern w:val="0"/>
          <w:u w:val="single"/>
        </w:rPr>
        <w:fldChar w:fldCharType="separate"/>
      </w:r>
      <w:r>
        <w:rPr>
          <w:rFonts w:hint="eastAsia" w:ascii="宋体" w:hAnsi="宋体"/>
          <w:kern w:val="0"/>
          <w:u w:val="single"/>
        </w:rPr>
        <w:t>/</w:t>
      </w:r>
      <w:r>
        <w:rPr>
          <w:rFonts w:ascii="宋体" w:hAnsi="宋体"/>
          <w:kern w:val="0"/>
          <w:u w:val="single"/>
        </w:rPr>
        <w:fldChar w:fldCharType="end"/>
      </w:r>
    </w:p>
    <w:p>
      <w:pPr>
        <w:adjustRightInd w:val="0"/>
        <w:snapToGrid w:val="0"/>
        <w:spacing w:line="360" w:lineRule="auto"/>
        <w:ind w:firstLine="420" w:firstLineChars="200"/>
        <w:jc w:val="left"/>
        <w:rPr>
          <w:rFonts w:ascii="宋体" w:hAnsi="宋体"/>
          <w:kern w:val="0"/>
        </w:rPr>
      </w:pPr>
      <w:r>
        <w:rPr>
          <w:rFonts w:hint="eastAsia" w:ascii="宋体" w:hAnsi="宋体"/>
          <w:kern w:val="0"/>
        </w:rPr>
        <w:t>具备有效安全生产许可证；</w:t>
      </w:r>
    </w:p>
    <w:p>
      <w:pPr>
        <w:adjustRightInd w:val="0"/>
        <w:snapToGrid w:val="0"/>
        <w:spacing w:line="360" w:lineRule="auto"/>
        <w:ind w:firstLine="420" w:firstLineChars="200"/>
        <w:jc w:val="left"/>
        <w:rPr>
          <w:rFonts w:ascii="宋体" w:hAnsi="宋体"/>
          <w:kern w:val="0"/>
        </w:rPr>
      </w:pPr>
      <w:r>
        <w:rPr>
          <w:rFonts w:hint="eastAsia" w:ascii="宋体" w:hAnsi="宋体"/>
          <w:kern w:val="0"/>
        </w:rPr>
        <w:t>当前未被建设行政主管部门取消投标资格；</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rPr>
        <w:t>投标人应具备承担本项目施工的资质条件、能力和信誉</w:t>
      </w:r>
      <w:r>
        <w:rPr>
          <w:rFonts w:ascii="宋体" w:hAnsi="宋体"/>
          <w:kern w:val="0"/>
          <w:szCs w:val="21"/>
        </w:rPr>
        <w:t>资质条件</w:t>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项目负责人资格要求：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无</w:t>
      </w:r>
    </w:p>
    <w:p>
      <w:pPr>
        <w:adjustRightInd w:val="0"/>
        <w:snapToGrid w:val="0"/>
        <w:spacing w:line="360" w:lineRule="auto"/>
        <w:ind w:firstLine="420" w:firstLineChars="200"/>
        <w:jc w:val="left"/>
        <w:rPr>
          <w:rFonts w:ascii="宋体" w:hAnsi="宋体"/>
          <w:kern w:val="0"/>
          <w:szCs w:val="21"/>
        </w:rPr>
      </w:pPr>
      <w:r>
        <w:rPr>
          <w:rFonts w:ascii="宋体" w:hAnsi="宋体"/>
          <w:kern w:val="0"/>
          <w:szCs w:val="21"/>
        </w:rPr>
        <w:t>项目</w:t>
      </w:r>
      <w:r>
        <w:rPr>
          <w:rFonts w:hint="eastAsia" w:ascii="宋体" w:hAnsi="宋体"/>
          <w:kern w:val="0"/>
          <w:szCs w:val="21"/>
        </w:rPr>
        <w:t>负责人</w:t>
      </w:r>
      <w:r>
        <w:rPr>
          <w:rFonts w:ascii="宋体" w:hAnsi="宋体"/>
          <w:kern w:val="0"/>
          <w:szCs w:val="21"/>
        </w:rPr>
        <w:t>资格</w:t>
      </w:r>
      <w:r>
        <w:rPr>
          <w:rFonts w:hint="eastAsia" w:ascii="宋体" w:hAnsi="宋体"/>
          <w:kern w:val="0"/>
          <w:szCs w:val="21"/>
        </w:rPr>
        <w:t>：</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注册建造师_二级注册建造师_建筑工程</w:t>
      </w:r>
      <w:r>
        <w:rPr>
          <w:rFonts w:ascii="宋体" w:hAnsi="宋体"/>
          <w:kern w:val="0"/>
          <w:szCs w:val="21"/>
          <w:u w:val="single"/>
        </w:rPr>
        <w:fldChar w:fldCharType="end"/>
      </w:r>
      <w:r>
        <w:rPr>
          <w:rFonts w:ascii="宋体" w:hAnsi="宋体"/>
          <w:kern w:val="0"/>
          <w:szCs w:val="21"/>
        </w:rPr>
        <w:t xml:space="preserve">  </w:t>
      </w:r>
      <w:r>
        <w:rPr>
          <w:rFonts w:hint="eastAsia" w:ascii="宋体" w:hAnsi="宋体"/>
          <w:kern w:val="0"/>
          <w:szCs w:val="21"/>
        </w:rPr>
        <w:t>其他资质：</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；拟派项目负责人具备有效的安全生产考核合格证书；</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input488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项目负责人具有建筑工程专业中级或以上等级职称证书；提供没有担任在建的建设工程的项目负责人承诺，提供社保证明</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技术负责人：</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input489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具有建筑工程专业中级或以上等级职称证书，提供社保证明</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财务要求：</w:t>
      </w:r>
      <w:r>
        <w:rPr>
          <w:rFonts w:ascii="宋体" w:hAnsi="宋体"/>
          <w:kern w:val="0"/>
          <w:szCs w:val="21"/>
          <w:u w:val="single"/>
        </w:rPr>
        <w:fldChar w:fldCharType="begin"/>
      </w:r>
      <w:r>
        <w:rPr>
          <w:rFonts w:ascii="宋体" w:hAnsi="宋体"/>
          <w:kern w:val="0"/>
          <w:szCs w:val="21"/>
          <w:u w:val="single"/>
        </w:rPr>
        <w:instrText xml:space="preserve"> AUTOTEXT  input16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2022年</w:t>
      </w:r>
      <w:r>
        <w:rPr>
          <w:rFonts w:ascii="宋体" w:hAnsi="宋体"/>
          <w:kern w:val="0"/>
          <w:szCs w:val="21"/>
          <w:u w:val="single"/>
        </w:rPr>
        <w:fldChar w:fldCharType="end"/>
      </w:r>
      <w:r>
        <w:rPr>
          <w:rFonts w:hint="eastAsia" w:ascii="宋体" w:hAnsi="宋体"/>
          <w:kern w:val="0"/>
          <w:szCs w:val="21"/>
        </w:rPr>
        <w:t>至</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2024年，提供经第三方审计机构出具的审计报告及财务报表（财务报表包括资产负债表、利润表、现金流量表，无需提供报表附注）；成立时间不足三年的公司按成立年份提供。若为新成立不足一年的企业，可以不提供审计报告及财务报表，但须提供情况说明或资信证明。根据“财政部关于注册会计师行业统一监管平台上线运行的通知（财办[2022]32号）”及“关于加强审计报告查验工作的通知（财会〔2023〕15号）”文件要求，2023年度及之后所出具的财务报表须具有验证码，否则不予认可。</w:t>
      </w:r>
      <w:r>
        <w:rPr>
          <w:rFonts w:ascii="宋体" w:hAnsi="宋体"/>
          <w:kern w:val="0"/>
          <w:szCs w:val="21"/>
          <w:u w:val="single"/>
        </w:rPr>
        <w:fldChar w:fldCharType="end"/>
      </w:r>
      <w:r>
        <w:rPr>
          <w:rFonts w:hint="eastAsia" w:ascii="宋体" w:hAnsi="宋体"/>
          <w:kern w:val="0"/>
          <w:szCs w:val="21"/>
        </w:rPr>
        <w:t>（年份要求）有效的财务报表。</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企业业绩要求：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input729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input730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无</w:t>
      </w:r>
    </w:p>
    <w:p>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1"/>
        </w:rPr>
        <w:t>企业业绩：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input755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，需提供合同协议书和工程竣工验收证明材料。</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w:t>
      </w:r>
      <w:r>
        <w:rPr>
          <w:rFonts w:ascii="宋体" w:hAnsi="宋体"/>
          <w:kern w:val="0"/>
          <w:szCs w:val="21"/>
          <w:u w:val="single"/>
        </w:rPr>
        <w:fldChar w:fldCharType="end"/>
      </w:r>
      <w:r>
        <w:rPr>
          <w:rFonts w:hint="eastAsia" w:ascii="宋体" w:hAnsi="宋体"/>
          <w:kern w:val="0"/>
          <w:szCs w:val="21"/>
        </w:rPr>
        <w:t xml:space="preserve">有 </w:t>
      </w:r>
      <w:r>
        <w:rPr>
          <w:rFonts w:ascii="宋体" w:hAnsi="宋体"/>
          <w:kern w:val="0"/>
          <w:szCs w:val="21"/>
        </w:rPr>
        <w:t xml:space="preserve">              </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input737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 w:val="32"/>
          <w:szCs w:val="21"/>
          <w:u w:val="single"/>
        </w:rPr>
        <w:t>☑</w:t>
      </w:r>
      <w:r>
        <w:rPr>
          <w:rFonts w:ascii="宋体" w:hAnsi="宋体"/>
          <w:kern w:val="0"/>
          <w:szCs w:val="21"/>
          <w:u w:val="single"/>
        </w:rPr>
        <w:fldChar w:fldCharType="end"/>
      </w:r>
      <w:r>
        <w:rPr>
          <w:rFonts w:hint="eastAsia" w:ascii="宋体" w:hAnsi="宋体"/>
          <w:kern w:val="0"/>
          <w:szCs w:val="21"/>
        </w:rPr>
        <w:t>无</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项目负责人业绩：</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input756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 xml:space="preserve">     </w:t>
      </w:r>
      <w:r>
        <w:rPr>
          <w:rFonts w:ascii="宋体" w:hAnsi="宋体"/>
          <w:kern w:val="0"/>
          <w:szCs w:val="21"/>
          <w:u w:val="single"/>
        </w:rPr>
        <w:fldChar w:fldCharType="end"/>
      </w:r>
      <w:r>
        <w:rPr>
          <w:rFonts w:hint="eastAsia" w:ascii="宋体" w:hAnsi="宋体"/>
          <w:kern w:val="0"/>
          <w:szCs w:val="21"/>
        </w:rPr>
        <w:t>，需提供合同协议书和工程竣工验收证明材料。</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人员配备要求：详见《施工现场专业(管理)人员配备表》。</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信誉要求：（1）当前未被建设行政主管部门取消投标资格；（2）未被“中国执行信息公开网（http://zxgk.court.gov.cn/shixin/）”列入失信被执行人；（3）根据《云南省住房和城乡建设厅关于印发云南省房屋市政工程安全生产监督管理十九条整治措施的通知》（云建质〔2023〕1号），对在云南省内发生生产安全责任事故的生产经营单位，且不具备安全生产条件的，在云南省行政区域范围内不得参与新的招投标活动；生产经营单位安全生产条件合格后，应当逐级向属地行业行政主管部门申请复核，经省级行业行政主管部门核准通过后，方可在云南省行政区域范围内参与新的招投标活动。</w:t>
      </w:r>
    </w:p>
    <w:p>
      <w:pPr>
        <w:adjustRightInd w:val="0"/>
        <w:snapToGrid w:val="0"/>
        <w:spacing w:line="360" w:lineRule="auto"/>
        <w:ind w:firstLine="420" w:firstLineChars="200"/>
        <w:jc w:val="left"/>
        <w:rPr>
          <w:rFonts w:ascii="宋体" w:hAnsi="宋体"/>
          <w:kern w:val="0"/>
        </w:rPr>
      </w:pPr>
      <w:r>
        <w:rPr>
          <w:rFonts w:hint="eastAsia" w:ascii="宋体" w:hAnsi="宋体"/>
          <w:kern w:val="0"/>
          <w:szCs w:val="21"/>
        </w:rPr>
        <w:t>其他要求：</w:t>
      </w:r>
      <w:r>
        <w:rPr>
          <w:rFonts w:ascii="宋体" w:hAnsi="宋体"/>
          <w:kern w:val="0"/>
          <w:szCs w:val="21"/>
          <w:u w:val="single"/>
        </w:rPr>
        <w:fldChar w:fldCharType="begin"/>
      </w:r>
      <w:r>
        <w:rPr>
          <w:rFonts w:ascii="宋体" w:hAnsi="宋体"/>
          <w:kern w:val="0"/>
          <w:szCs w:val="21"/>
          <w:u w:val="single"/>
        </w:rPr>
        <w:instrText xml:space="preserve"> AUTOTEXT  input18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1.本次招标要求投标单位须具有独立法人资格</w:t>
      </w:r>
      <w:r>
        <w:rPr>
          <w:rFonts w:ascii="宋体" w:hAnsi="宋体"/>
          <w:kern w:val="0"/>
          <w:szCs w:val="21"/>
          <w:u w:val="single"/>
        </w:rPr>
        <w:t xml:space="preserve">；企业营业执照年检合格有效；安全生产许可证应按照《云南省住房和城乡建设厅关于建筑施工企业安全生产许可证等证书换发全国统一电子证书的通知》的要求，在提供的安全生产许可证电子证书上应有使用用途。 </w:t>
      </w:r>
    </w:p>
    <w:p>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2.信誉补充要求：</w:t>
      </w:r>
    </w:p>
    <w:p>
      <w:pPr>
        <w:adjustRightInd w:val="0"/>
        <w:snapToGrid w:val="0"/>
        <w:spacing w:line="360" w:lineRule="auto"/>
        <w:ind w:firstLine="420" w:firstLineChars="200"/>
        <w:jc w:val="left"/>
        <w:rPr>
          <w:rFonts w:ascii="宋体" w:hAnsi="宋体"/>
          <w:kern w:val="0"/>
          <w:szCs w:val="21"/>
          <w:u w:val="single"/>
        </w:rPr>
      </w:pPr>
      <w:r>
        <w:rPr>
          <w:rFonts w:ascii="宋体" w:hAnsi="宋体"/>
          <w:kern w:val="0"/>
          <w:szCs w:val="21"/>
          <w:u w:val="single"/>
        </w:rPr>
        <w:t>2.1未被“中国执行信息公开网（http://zxgk.court.gov.cn/shixin/）”列入失信被执行人；未被国家信用信息公示系统(http://www.gsxt.gov.cn) 列入严重违法失信企业名单（黑名单）。</w:t>
      </w:r>
    </w:p>
    <w:p>
      <w:pPr>
        <w:adjustRightInd w:val="0"/>
        <w:snapToGrid w:val="0"/>
        <w:spacing w:line="360" w:lineRule="auto"/>
        <w:ind w:firstLine="420" w:firstLineChars="200"/>
        <w:jc w:val="left"/>
        <w:rPr>
          <w:rFonts w:ascii="宋体" w:hAnsi="宋体"/>
          <w:kern w:val="0"/>
        </w:rPr>
      </w:pPr>
      <w:r>
        <w:rPr>
          <w:rFonts w:ascii="宋体" w:hAnsi="宋体"/>
          <w:kern w:val="0"/>
          <w:szCs w:val="21"/>
          <w:u w:val="single"/>
        </w:rPr>
        <w:t>2.2单位负责人为同一人或者存在控股、管理关系的不同单位，不得单独参加同一标段投标或者未划分标段的同一招标项目投标。</w:t>
      </w:r>
      <w:r>
        <w:rPr>
          <w:rFonts w:ascii="宋体" w:hAnsi="宋体"/>
          <w:kern w:val="0"/>
          <w:szCs w:val="21"/>
          <w:u w:val="single"/>
        </w:rPr>
        <w:fldChar w:fldCharType="end"/>
      </w:r>
      <w:r>
        <w:rPr>
          <w:rFonts w:hint="eastAsia" w:ascii="宋体" w:hAnsi="宋体"/>
          <w:kern w:val="0"/>
          <w:szCs w:val="21"/>
        </w:rPr>
        <w:t>。</w:t>
      </w:r>
    </w:p>
    <w:p>
      <w:pPr>
        <w:adjustRightInd w:val="0"/>
        <w:snapToGrid w:val="0"/>
        <w:spacing w:line="360" w:lineRule="auto"/>
        <w:jc w:val="left"/>
        <w:rPr>
          <w:rFonts w:ascii="宋体" w:hAnsi="宋体"/>
          <w:b/>
          <w:sz w:val="32"/>
          <w:szCs w:val="32"/>
        </w:rPr>
      </w:pPr>
      <w:r>
        <w:rPr>
          <w:rFonts w:hint="eastAsia" w:ascii="宋体" w:hAnsi="宋体"/>
          <w:b/>
          <w:sz w:val="32"/>
          <w:szCs w:val="32"/>
        </w:rPr>
        <w:t>5</w:t>
      </w:r>
      <w:r>
        <w:rPr>
          <w:rFonts w:ascii="宋体" w:hAnsi="宋体"/>
          <w:b/>
          <w:sz w:val="32"/>
          <w:szCs w:val="32"/>
        </w:rPr>
        <w:t>.招标文件的获取</w:t>
      </w:r>
    </w:p>
    <w:p>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5.1凡有意参加投标者（以网上公告时间为准），登录</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input421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（迪庆州）</w:t>
      </w:r>
      <w:r>
        <w:rPr>
          <w:rFonts w:ascii="宋体" w:hAnsi="宋体"/>
          <w:color w:val="3333FF"/>
          <w:kern w:val="0"/>
          <w:szCs w:val="28"/>
          <w:u w:val="single"/>
        </w:rPr>
        <w:fldChar w:fldCharType="end"/>
      </w:r>
      <w:r>
        <w:rPr>
          <w:rFonts w:hint="eastAsia" w:ascii="宋体" w:hAnsi="宋体"/>
          <w:kern w:val="0"/>
          <w:szCs w:val="28"/>
        </w:rPr>
        <w:t>（网址：</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input422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https</w:t>
      </w:r>
      <w:r>
        <w:rPr>
          <w:rFonts w:hint="eastAsia" w:ascii="宋体" w:hAnsi="宋体"/>
          <w:color w:val="3333FF"/>
          <w:kern w:val="0"/>
          <w:szCs w:val="28"/>
          <w:u w:val="single"/>
        </w:rPr>
        <w:t>://ggzy.yn.gov.cn/ynggfwpt-home-web/#/homePage</w:t>
      </w:r>
      <w:r>
        <w:rPr>
          <w:rFonts w:ascii="宋体" w:hAnsi="宋体"/>
          <w:color w:val="3333FF"/>
          <w:kern w:val="0"/>
          <w:szCs w:val="28"/>
          <w:u w:val="single"/>
        </w:rPr>
        <w:fldChar w:fldCharType="end"/>
      </w:r>
      <w:r>
        <w:rPr>
          <w:rFonts w:hint="eastAsia" w:ascii="宋体" w:hAnsi="宋体"/>
          <w:kern w:val="0"/>
          <w:szCs w:val="28"/>
        </w:rPr>
        <w:t>），凭企业数字证书（CA）在网上获取招标文件及其它招标资料（含招标电子技术标文件，格式为*.ZBJ；招标电子商务标文件，格式为*.ZBS、图纸（电子版））。未办理企业数字证书（CA）的企业需要按照云南省公共资源交易电子认证的要求，办理企业数字证书（CA），并在</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input423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云南省公共资源交易信息网</w:t>
      </w:r>
      <w:r>
        <w:rPr>
          <w:rFonts w:hint="eastAsia" w:ascii="宋体" w:hAnsi="宋体"/>
          <w:color w:val="3333FF"/>
          <w:kern w:val="0"/>
          <w:szCs w:val="28"/>
          <w:u w:val="single"/>
        </w:rPr>
        <w:t>（迪庆州）</w:t>
      </w:r>
      <w:r>
        <w:rPr>
          <w:rFonts w:ascii="宋体" w:hAnsi="宋体"/>
          <w:color w:val="3333FF"/>
          <w:kern w:val="0"/>
          <w:szCs w:val="28"/>
          <w:u w:val="single"/>
        </w:rPr>
        <w:fldChar w:fldCharType="end"/>
      </w:r>
      <w:r>
        <w:rPr>
          <w:rFonts w:hint="eastAsia" w:ascii="宋体" w:hAnsi="宋体"/>
          <w:kern w:val="0"/>
          <w:szCs w:val="28"/>
        </w:rPr>
        <w:t>完成注册通过后，便可获取招标文件，此为获取招标文件的唯一途径。</w:t>
      </w:r>
    </w:p>
    <w:p>
      <w:pPr>
        <w:adjustRightInd w:val="0"/>
        <w:snapToGrid w:val="0"/>
        <w:spacing w:line="360" w:lineRule="auto"/>
        <w:ind w:firstLine="420" w:firstLineChars="200"/>
        <w:jc w:val="left"/>
        <w:rPr>
          <w:rFonts w:ascii="宋体" w:hAnsi="宋体"/>
          <w:color w:val="000000" w:themeColor="text1"/>
          <w:kern w:val="0"/>
          <w:szCs w:val="28"/>
          <w14:textFill>
            <w14:solidFill>
              <w14:schemeClr w14:val="tx1"/>
            </w14:solidFill>
          </w14:textFill>
        </w:rPr>
      </w:pPr>
      <w:r>
        <w:rPr>
          <w:rFonts w:hint="eastAsia" w:ascii="宋体" w:hAnsi="宋体"/>
          <w:color w:val="000000" w:themeColor="text1"/>
          <w:kern w:val="0"/>
          <w:szCs w:val="28"/>
          <w14:textFill>
            <w14:solidFill>
              <w14:schemeClr w14:val="tx1"/>
            </w14:solidFill>
          </w14:textFill>
        </w:rPr>
        <w:t>5.2 按照《云南省发展和改革委员会等部门关于鼓励减免政府投资项目投标保证金的通知》（云发改交易管理〔2023〕397号）的要求，减免政府投资项目投标保证金，降幅不得低于现收取数额的50%。具体减免金额参照对应项目</w:t>
      </w:r>
      <w:r>
        <w:rPr>
          <w:rFonts w:ascii="宋体" w:hAnsi="宋体"/>
          <w:color w:val="000000" w:themeColor="text1"/>
          <w:kern w:val="0"/>
          <w:szCs w:val="28"/>
          <w14:textFill>
            <w14:solidFill>
              <w14:schemeClr w14:val="tx1"/>
            </w14:solidFill>
          </w14:textFill>
        </w:rPr>
        <w:t>地区</w:t>
      </w:r>
      <w:r>
        <w:rPr>
          <w:rFonts w:hint="eastAsia" w:ascii="宋体" w:hAnsi="宋体"/>
          <w:color w:val="000000" w:themeColor="text1"/>
          <w:kern w:val="0"/>
          <w:szCs w:val="28"/>
          <w14:textFill>
            <w14:solidFill>
              <w14:schemeClr w14:val="tx1"/>
            </w14:solidFill>
          </w14:textFill>
        </w:rPr>
        <w:t>的相关文件为准，并在招标文件中明确减免投标保证金的情况。</w:t>
      </w:r>
      <w:r>
        <w:rPr>
          <w:rFonts w:ascii="宋体" w:hAnsi="宋体"/>
          <w:color w:val="000000" w:themeColor="text1"/>
          <w:kern w:val="0"/>
          <w:szCs w:val="28"/>
          <w14:textFill>
            <w14:solidFill>
              <w14:schemeClr w14:val="tx1"/>
            </w14:solidFill>
          </w14:textFill>
        </w:rPr>
        <w:t xml:space="preserve"> </w:t>
      </w:r>
    </w:p>
    <w:p>
      <w:pPr>
        <w:adjustRightInd w:val="0"/>
        <w:snapToGrid w:val="0"/>
        <w:spacing w:line="360" w:lineRule="auto"/>
        <w:ind w:firstLine="420" w:firstLineChars="200"/>
        <w:jc w:val="left"/>
        <w:rPr>
          <w:rFonts w:ascii="宋体" w:hAnsi="宋体"/>
          <w:kern w:val="0"/>
          <w:szCs w:val="21"/>
          <w:u w:val="single"/>
        </w:rPr>
      </w:pPr>
      <w:r>
        <w:rPr>
          <w:rFonts w:hint="eastAsia" w:ascii="宋体" w:hAnsi="宋体"/>
          <w:kern w:val="0"/>
          <w:szCs w:val="28"/>
        </w:rPr>
        <w:t>5.3其他要求：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input492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凡有意参加投标者，请于2026年6月</w:t>
      </w:r>
      <w:r>
        <w:rPr>
          <w:rFonts w:hint="eastAsia" w:ascii="宋体" w:hAnsi="宋体"/>
          <w:kern w:val="0"/>
          <w:szCs w:val="21"/>
          <w:u w:val="single"/>
          <w:lang w:val="en-US" w:eastAsia="zh-CN"/>
        </w:rPr>
        <w:t>2</w:t>
      </w:r>
      <w:r>
        <w:rPr>
          <w:rFonts w:hint="eastAsia" w:ascii="宋体" w:hAnsi="宋体"/>
          <w:kern w:val="0"/>
          <w:szCs w:val="21"/>
          <w:u w:val="single"/>
        </w:rPr>
        <w:t>日00:00时至2026年6月</w:t>
      </w:r>
      <w:r>
        <w:rPr>
          <w:rFonts w:hint="eastAsia" w:ascii="宋体" w:hAnsi="宋体"/>
          <w:kern w:val="0"/>
          <w:szCs w:val="21"/>
          <w:u w:val="single"/>
          <w:lang w:val="en-US" w:eastAsia="zh-CN"/>
        </w:rPr>
        <w:t>8</w:t>
      </w:r>
      <w:r>
        <w:rPr>
          <w:rFonts w:hint="eastAsia" w:ascii="宋体" w:hAnsi="宋体"/>
          <w:kern w:val="0"/>
          <w:szCs w:val="21"/>
          <w:u w:val="single"/>
        </w:rPr>
        <w:t>日23:59时（北京时间），登录云南省公共资源交易信息网（迪庆州）（网址：https://ggzy.yn.gov.cn/ynggfwpt-home-web/#/homePage），凭企业数字证书（CA）在网上确认投标并获取招标文件及其它招标资料（电子招标文件，格式为*.BZBJ）</w:t>
      </w:r>
      <w:r>
        <w:rPr>
          <w:rFonts w:ascii="宋体" w:hAnsi="宋体"/>
          <w:kern w:val="0"/>
          <w:szCs w:val="21"/>
          <w:u w:val="single"/>
        </w:rPr>
        <w:fldChar w:fldCharType="end"/>
      </w:r>
      <w:r>
        <w:rPr>
          <w:rFonts w:hint="eastAsia" w:ascii="宋体" w:hAnsi="宋体"/>
          <w:kern w:val="0"/>
          <w:szCs w:val="28"/>
        </w:rPr>
        <w:t>。</w:t>
      </w:r>
    </w:p>
    <w:p>
      <w:pPr>
        <w:adjustRightInd w:val="0"/>
        <w:snapToGrid w:val="0"/>
        <w:spacing w:line="360" w:lineRule="auto"/>
        <w:jc w:val="left"/>
        <w:rPr>
          <w:rFonts w:ascii="宋体" w:hAnsi="宋体"/>
          <w:b/>
          <w:sz w:val="32"/>
          <w:szCs w:val="32"/>
        </w:rPr>
      </w:pPr>
      <w:r>
        <w:rPr>
          <w:rFonts w:hint="eastAsia" w:ascii="宋体" w:hAnsi="宋体"/>
          <w:b/>
          <w:sz w:val="32"/>
          <w:szCs w:val="32"/>
        </w:rPr>
        <w:t>6.投标文件的上传</w:t>
      </w:r>
    </w:p>
    <w:p>
      <w:pPr>
        <w:adjustRightInd w:val="0"/>
        <w:snapToGrid w:val="0"/>
        <w:spacing w:line="360" w:lineRule="auto"/>
        <w:ind w:firstLine="420" w:firstLineChars="200"/>
        <w:jc w:val="left"/>
        <w:rPr>
          <w:rFonts w:ascii="宋体" w:hAnsi="宋体"/>
          <w:kern w:val="0"/>
          <w:szCs w:val="21"/>
        </w:rPr>
      </w:pPr>
      <w:r>
        <w:rPr>
          <w:rFonts w:hint="eastAsia" w:ascii="宋体" w:hAnsi="宋体"/>
          <w:kern w:val="0"/>
          <w:szCs w:val="21"/>
        </w:rPr>
        <w:t>6.1投标文件上传的截止时间（投标截止时间，下同）以网上公告时间为准。</w:t>
      </w:r>
    </w:p>
    <w:p>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6.2网上上传：网上上传网址为</w:t>
      </w:r>
      <w:r>
        <w:rPr>
          <w:rFonts w:ascii="宋体" w:hAnsi="宋体"/>
          <w:color w:val="3333FF"/>
          <w:kern w:val="0"/>
          <w:szCs w:val="28"/>
          <w:u w:val="single"/>
        </w:rPr>
        <w:fldChar w:fldCharType="begin"/>
      </w:r>
      <w:r>
        <w:rPr>
          <w:rFonts w:ascii="宋体" w:hAnsi="宋体"/>
          <w:color w:val="3333FF"/>
          <w:kern w:val="0"/>
          <w:szCs w:val="28"/>
          <w:u w:val="single"/>
        </w:rPr>
        <w:instrText xml:space="preserve"> </w:instrText>
      </w:r>
      <w:r>
        <w:rPr>
          <w:rFonts w:hint="eastAsia" w:ascii="宋体" w:hAnsi="宋体"/>
          <w:color w:val="3333FF"/>
          <w:kern w:val="0"/>
          <w:szCs w:val="28"/>
          <w:u w:val="single"/>
        </w:rPr>
        <w:instrText xml:space="preserve">AUTOTEXT  input425 \* MERGEFORMAT</w:instrText>
      </w:r>
      <w:r>
        <w:rPr>
          <w:rFonts w:ascii="宋体" w:hAnsi="宋体"/>
          <w:color w:val="3333FF"/>
          <w:kern w:val="0"/>
          <w:szCs w:val="28"/>
          <w:u w:val="single"/>
        </w:rPr>
        <w:instrText xml:space="preserve"> </w:instrText>
      </w:r>
      <w:r>
        <w:rPr>
          <w:rFonts w:ascii="宋体" w:hAnsi="宋体"/>
          <w:color w:val="3333FF"/>
          <w:kern w:val="0"/>
          <w:szCs w:val="28"/>
          <w:u w:val="single"/>
        </w:rPr>
        <w:fldChar w:fldCharType="separate"/>
      </w:r>
      <w:r>
        <w:rPr>
          <w:rFonts w:hint="eastAsia" w:ascii="宋体" w:hAnsi="宋体"/>
          <w:color w:val="000000" w:themeColor="text1"/>
          <w:kern w:val="0"/>
          <w:szCs w:val="28"/>
          <w:u w:val="single"/>
          <w14:textFill>
            <w14:solidFill>
              <w14:schemeClr w14:val="tx1"/>
            </w14:solidFill>
          </w14:textFill>
        </w:rPr>
        <w:t>https</w:t>
      </w:r>
      <w:r>
        <w:rPr>
          <w:rFonts w:hint="eastAsia" w:ascii="宋体" w:hAnsi="宋体"/>
          <w:color w:val="3333FF"/>
          <w:kern w:val="0"/>
          <w:szCs w:val="28"/>
          <w:u w:val="single"/>
        </w:rPr>
        <w:t>://ggzy.yn.gov.cn/ynggfwpt-home-web/#/homePage</w:t>
      </w:r>
      <w:r>
        <w:rPr>
          <w:rFonts w:ascii="宋体" w:hAnsi="宋体"/>
          <w:color w:val="3333FF"/>
          <w:kern w:val="0"/>
          <w:szCs w:val="28"/>
          <w:u w:val="single"/>
        </w:rPr>
        <w:fldChar w:fldCharType="end"/>
      </w:r>
      <w:r>
        <w:rPr>
          <w:rFonts w:hint="eastAsia" w:ascii="宋体" w:hAnsi="宋体"/>
          <w:kern w:val="0"/>
          <w:szCs w:val="28"/>
        </w:rPr>
        <w:t>，投标人须在投标截止时间前完成所有投标文件的上传。投标人根据拟要投标的项目，按照招标文件要求上传全部投标文件，投标文件上传后须自行检查投标文件的完整性并进行确认签名后，方完成全部投标文件网上上传操作。投标人可自行打印“上传投标文件回执”。投标截止时间前未完成投标文件传输的，视为撤回投标文件。</w:t>
      </w:r>
    </w:p>
    <w:p>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8"/>
        </w:rPr>
        <w:t>6.3其他要求：</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input493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递交投标文件的截止时间（投标截止时间，下同）为2026年6月25日09时00分，投标人应于投标截止时间前将加密的电子投标文件上传至云南省公共资源交易信息网（迪庆州）（https://ggzy.yn.gov.cn/ynggfwpt-home-web/#/homePage）。</w:t>
      </w:r>
    </w:p>
    <w:p>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本项目开启网上智能开标远程解密，无需到现场解锁。网上智能开标远程解密。投标人登录迪庆州公共资源交易电子服务系统，参照云南省公共资源交易平台《网上智能开标远程解密操作指南（投标人）》完成远程解密、查看开标一览表等相关操作。本项目解密时间为60分钟，若投标人未在规定时间完成以上解密，则视为撤销其投标文件，不再进入评标阶段。</w:t>
      </w:r>
    </w:p>
    <w:p>
      <w:pPr>
        <w:adjustRightInd w:val="0"/>
        <w:snapToGrid w:val="0"/>
        <w:spacing w:line="360" w:lineRule="auto"/>
        <w:ind w:firstLine="420" w:firstLineChars="200"/>
        <w:jc w:val="left"/>
        <w:rPr>
          <w:rFonts w:hint="eastAsia" w:ascii="宋体" w:hAnsi="宋体"/>
          <w:kern w:val="0"/>
          <w:szCs w:val="21"/>
          <w:u w:val="single"/>
        </w:rPr>
      </w:pPr>
      <w:r>
        <w:rPr>
          <w:rFonts w:hint="eastAsia" w:ascii="宋体" w:hAnsi="宋体"/>
          <w:kern w:val="0"/>
          <w:szCs w:val="21"/>
          <w:u w:val="single"/>
        </w:rPr>
        <w:t>因开标系统、开标现场网络、设备及其他特殊原因，导致不能正常解密投标文件的，经核实和上报相关部门同意后，可再次下达网上解密指令来延长解密时间。</w:t>
      </w:r>
    </w:p>
    <w:p>
      <w:pPr>
        <w:adjustRightInd w:val="0"/>
        <w:snapToGrid w:val="0"/>
        <w:spacing w:line="360" w:lineRule="auto"/>
        <w:ind w:firstLine="420" w:firstLineChars="200"/>
        <w:jc w:val="left"/>
        <w:rPr>
          <w:rFonts w:ascii="宋体" w:hAnsi="宋体"/>
          <w:kern w:val="0"/>
          <w:szCs w:val="28"/>
        </w:rPr>
      </w:pPr>
      <w:r>
        <w:rPr>
          <w:rFonts w:hint="eastAsia" w:ascii="宋体" w:hAnsi="宋体"/>
          <w:kern w:val="0"/>
          <w:szCs w:val="21"/>
          <w:u w:val="single"/>
        </w:rPr>
        <w:t>开标过程中如有问题，可以在线提出异议，由代理机构给予对应的回复。在规定的统一提出异议时间内不提出异议的，则视为对开标结果无异议。</w:t>
      </w:r>
      <w:r>
        <w:rPr>
          <w:rFonts w:ascii="宋体" w:hAnsi="宋体"/>
          <w:kern w:val="0"/>
          <w:szCs w:val="21"/>
          <w:u w:val="single"/>
        </w:rPr>
        <w:fldChar w:fldCharType="end"/>
      </w:r>
      <w:r>
        <w:rPr>
          <w:rFonts w:hint="eastAsia" w:ascii="宋体" w:hAnsi="宋体"/>
          <w:kern w:val="0"/>
          <w:szCs w:val="28"/>
        </w:rPr>
        <w:t>。</w:t>
      </w:r>
    </w:p>
    <w:p>
      <w:pPr>
        <w:adjustRightInd w:val="0"/>
        <w:snapToGrid w:val="0"/>
        <w:spacing w:line="360" w:lineRule="auto"/>
        <w:jc w:val="left"/>
        <w:rPr>
          <w:rFonts w:ascii="宋体" w:hAnsi="宋体"/>
          <w:b/>
          <w:sz w:val="32"/>
          <w:szCs w:val="32"/>
        </w:rPr>
      </w:pPr>
      <w:r>
        <w:rPr>
          <w:rFonts w:hint="eastAsia" w:ascii="宋体" w:hAnsi="宋体"/>
          <w:b/>
          <w:sz w:val="32"/>
          <w:szCs w:val="32"/>
        </w:rPr>
        <w:t>7.发布公告的媒介</w:t>
      </w:r>
    </w:p>
    <w:p>
      <w:pPr>
        <w:adjustRightInd w:val="0"/>
        <w:snapToGrid w:val="0"/>
        <w:spacing w:line="360" w:lineRule="auto"/>
        <w:ind w:firstLine="420" w:firstLineChars="200"/>
        <w:jc w:val="left"/>
        <w:rPr>
          <w:rFonts w:ascii="宋体" w:hAnsi="宋体"/>
          <w:kern w:val="0"/>
        </w:rPr>
      </w:pPr>
      <w:r>
        <w:rPr>
          <w:rFonts w:hint="eastAsia" w:ascii="宋体" w:hAnsi="宋体"/>
          <w:color w:val="000000"/>
          <w:kern w:val="0"/>
        </w:rPr>
        <w:t>云南省建设监管公共服务平台（https://www.ynjzjgcx.com）、云南省公共资源交易信息网（https://ggzy.yn.gov.cn/）</w:t>
      </w:r>
      <w:r>
        <w:rPr>
          <w:rFonts w:hint="eastAsia"/>
        </w:rPr>
        <w:t>及</w:t>
      </w:r>
      <w:r>
        <w:rPr>
          <w:rFonts w:ascii="宋体" w:hAnsi="宋体"/>
          <w:kern w:val="0"/>
          <w:u w:val="single"/>
        </w:rPr>
        <w:fldChar w:fldCharType="begin"/>
      </w:r>
      <w:r>
        <w:rPr>
          <w:rFonts w:ascii="宋体" w:hAnsi="宋体"/>
          <w:kern w:val="0"/>
          <w:u w:val="single"/>
        </w:rPr>
        <w:instrText xml:space="preserve"> AUTOTEXT  input22 \* MERGEFORMAT </w:instrText>
      </w:r>
      <w:r>
        <w:rPr>
          <w:rFonts w:ascii="宋体" w:hAnsi="宋体"/>
          <w:kern w:val="0"/>
          <w:u w:val="single"/>
        </w:rPr>
        <w:fldChar w:fldCharType="separate"/>
      </w:r>
      <w:r>
        <w:rPr>
          <w:rFonts w:ascii="宋体" w:hAnsi="宋体"/>
          <w:color w:val="000000" w:themeColor="text1"/>
          <w:kern w:val="0"/>
          <w:u w:val="single"/>
          <w14:textFill>
            <w14:solidFill>
              <w14:schemeClr w14:val="tx1"/>
            </w14:solidFill>
          </w14:textFill>
        </w:rPr>
        <w:t>/</w:t>
      </w:r>
      <w:r>
        <w:rPr>
          <w:rFonts w:ascii="宋体" w:hAnsi="宋体"/>
          <w:kern w:val="0"/>
          <w:u w:val="single"/>
        </w:rPr>
        <w:fldChar w:fldCharType="end"/>
      </w:r>
      <w:r>
        <w:rPr>
          <w:rFonts w:hint="eastAsia" w:ascii="宋体" w:hAnsi="宋体"/>
          <w:kern w:val="0"/>
        </w:rPr>
        <w:t>。</w:t>
      </w:r>
    </w:p>
    <w:p>
      <w:pPr>
        <w:adjustRightInd w:val="0"/>
        <w:snapToGrid w:val="0"/>
        <w:spacing w:line="360" w:lineRule="auto"/>
        <w:jc w:val="left"/>
        <w:rPr>
          <w:rFonts w:ascii="宋体" w:hAnsi="宋体"/>
          <w:b/>
          <w:sz w:val="32"/>
          <w:szCs w:val="32"/>
        </w:rPr>
      </w:pPr>
      <w:r>
        <w:rPr>
          <w:rFonts w:hint="eastAsia" w:ascii="宋体" w:hAnsi="宋体"/>
          <w:b/>
          <w:sz w:val="32"/>
          <w:szCs w:val="32"/>
        </w:rPr>
        <w:t>8</w:t>
      </w:r>
      <w:r>
        <w:rPr>
          <w:rFonts w:ascii="宋体" w:hAnsi="宋体"/>
          <w:b/>
          <w:sz w:val="32"/>
          <w:szCs w:val="32"/>
        </w:rPr>
        <w:t>.联系方式</w:t>
      </w:r>
    </w:p>
    <w:tbl>
      <w:tblPr>
        <w:tblStyle w:val="2"/>
        <w:tblW w:w="9286" w:type="dxa"/>
        <w:jc w:val="center"/>
        <w:tblLayout w:type="fixed"/>
        <w:tblCellMar>
          <w:top w:w="0" w:type="dxa"/>
          <w:left w:w="108" w:type="dxa"/>
          <w:bottom w:w="0" w:type="dxa"/>
          <w:right w:w="108" w:type="dxa"/>
        </w:tblCellMar>
      </w:tblPr>
      <w:tblGrid>
        <w:gridCol w:w="1952"/>
        <w:gridCol w:w="2117"/>
        <w:gridCol w:w="1709"/>
        <w:gridCol w:w="3508"/>
      </w:tblGrid>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招 标 人：</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input59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维西傈僳族自治县教育体育局</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招标代理机构：</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云南典放工程招标代理有限公司</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维西县保和镇南箭道9号</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地    址：</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昆明市学府路745号海伦先生1栋14层69号办公室</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674600</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邮    编：</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650033</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李老师</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联 系 人：</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李琦</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0887-8626910</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电    话：</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0871-63624350</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input69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传    真：</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input70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0871-63624350</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input71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电子邮件：</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input72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input73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网    址：</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input74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input75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ascii="宋体" w:hAnsi="宋体"/>
                <w:kern w:val="0"/>
                <w:szCs w:val="21"/>
              </w:rPr>
              <w:t>开户银行：</w:t>
            </w:r>
          </w:p>
        </w:tc>
        <w:tc>
          <w:tcPr>
            <w:tcW w:w="3508" w:type="dxa"/>
            <w:shd w:val="clear" w:color="auto" w:fill="auto"/>
            <w:vAlign w:val="center"/>
          </w:tcPr>
          <w:p>
            <w:pPr>
              <w:topLinePunct/>
              <w:adjustRightInd w:val="0"/>
              <w:snapToGrid w:val="0"/>
              <w:spacing w:line="360" w:lineRule="auto"/>
              <w:rPr>
                <w:rFonts w:ascii="宋体" w:hAnsi="宋体"/>
                <w:kern w:val="0"/>
                <w:szCs w:val="21"/>
                <w:u w:val="single"/>
              </w:rPr>
            </w:pPr>
            <w:r>
              <w:rPr>
                <w:rFonts w:ascii="宋体" w:hAnsi="宋体"/>
                <w:kern w:val="0"/>
                <w:szCs w:val="21"/>
                <w:u w:val="single"/>
              </w:rPr>
              <w:fldChar w:fldCharType="begin"/>
            </w:r>
            <w:r>
              <w:rPr>
                <w:rFonts w:ascii="宋体" w:hAnsi="宋体"/>
                <w:kern w:val="0"/>
                <w:szCs w:val="21"/>
                <w:u w:val="single"/>
              </w:rPr>
              <w:instrText xml:space="preserve"> AUTOTEXT  input76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2117"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input77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r>
              <w:rPr>
                <w:rFonts w:hint="eastAsia" w:ascii="宋体" w:hAnsi="宋体"/>
                <w:kern w:val="0"/>
                <w:szCs w:val="21"/>
              </w:rPr>
              <w:t>账</w:t>
            </w:r>
            <w:r>
              <w:rPr>
                <w:rFonts w:ascii="宋体" w:hAnsi="宋体"/>
                <w:kern w:val="0"/>
                <w:szCs w:val="21"/>
              </w:rPr>
              <w:t xml:space="preserve">    号：</w:t>
            </w:r>
          </w:p>
        </w:tc>
        <w:tc>
          <w:tcPr>
            <w:tcW w:w="3508" w:type="dxa"/>
            <w:shd w:val="clear" w:color="auto" w:fill="auto"/>
            <w:vAlign w:val="center"/>
          </w:tcPr>
          <w:p>
            <w:pPr>
              <w:topLinePunct/>
              <w:adjustRightInd w:val="0"/>
              <w:snapToGrid w:val="0"/>
              <w:spacing w:line="360" w:lineRule="auto"/>
              <w:rPr>
                <w:rFonts w:ascii="宋体" w:hAnsi="宋体"/>
                <w:kern w:val="0"/>
                <w:szCs w:val="21"/>
              </w:rPr>
            </w:pPr>
            <w:r>
              <w:rPr>
                <w:rFonts w:ascii="宋体" w:hAnsi="宋体"/>
                <w:kern w:val="0"/>
                <w:szCs w:val="21"/>
                <w:u w:val="single"/>
              </w:rPr>
              <w:fldChar w:fldCharType="begin"/>
            </w:r>
            <w:r>
              <w:rPr>
                <w:rFonts w:ascii="宋体" w:hAnsi="宋体"/>
                <w:kern w:val="0"/>
                <w:szCs w:val="21"/>
                <w:u w:val="single"/>
              </w:rPr>
              <w:instrText xml:space="preserve"> AUTOTEXT  input78 \* MERGEFORMAT </w:instrText>
            </w:r>
            <w:r>
              <w:rPr>
                <w:rFonts w:ascii="宋体" w:hAnsi="宋体"/>
                <w:kern w:val="0"/>
                <w:szCs w:val="21"/>
                <w:u w:val="single"/>
              </w:rPr>
              <w:fldChar w:fldCharType="separate"/>
            </w:r>
            <w:r>
              <w:rPr>
                <w:rFonts w:ascii="宋体" w:hAnsi="宋体"/>
                <w:color w:val="000000" w:themeColor="text1"/>
                <w:kern w:val="0"/>
                <w:szCs w:val="21"/>
                <w:u w:val="single"/>
                <w14:textFill>
                  <w14:solidFill>
                    <w14:schemeClr w14:val="tx1"/>
                  </w14:solidFill>
                </w14:textFill>
              </w:rPr>
              <w:t xml:space="preserve">     </w:t>
            </w:r>
            <w:r>
              <w:rPr>
                <w:rFonts w:ascii="宋体" w:hAnsi="宋体"/>
                <w:kern w:val="0"/>
                <w:szCs w:val="21"/>
                <w:u w:val="single"/>
              </w:rPr>
              <w:fldChar w:fldCharType="end"/>
            </w:r>
          </w:p>
        </w:tc>
      </w:tr>
      <w:tr>
        <w:tblPrEx>
          <w:tblCellMar>
            <w:top w:w="0" w:type="dxa"/>
            <w:left w:w="108" w:type="dxa"/>
            <w:bottom w:w="0" w:type="dxa"/>
            <w:right w:w="108" w:type="dxa"/>
          </w:tblCellMar>
        </w:tblPrEx>
        <w:trPr>
          <w:cantSplit/>
          <w:jc w:val="center"/>
        </w:trPr>
        <w:tc>
          <w:tcPr>
            <w:tcW w:w="1952" w:type="dxa"/>
            <w:shd w:val="clear" w:color="auto" w:fill="auto"/>
            <w:vAlign w:val="center"/>
          </w:tcPr>
          <w:p>
            <w:pPr>
              <w:topLinePunct/>
              <w:adjustRightInd w:val="0"/>
              <w:snapToGrid w:val="0"/>
              <w:spacing w:line="360" w:lineRule="auto"/>
              <w:jc w:val="right"/>
              <w:rPr>
                <w:rFonts w:ascii="宋体" w:hAnsi="宋体"/>
                <w:kern w:val="0"/>
                <w:szCs w:val="21"/>
              </w:rPr>
            </w:pPr>
            <w:r>
              <w:rPr>
                <w:rFonts w:hint="eastAsia" w:ascii="宋体" w:hAnsi="宋体"/>
                <w:kern w:val="0"/>
                <w:szCs w:val="21"/>
              </w:rPr>
              <w:t>投诉电话：</w:t>
            </w:r>
          </w:p>
        </w:tc>
        <w:tc>
          <w:tcPr>
            <w:tcW w:w="2117" w:type="dxa"/>
            <w:shd w:val="clear" w:color="auto" w:fill="auto"/>
            <w:vAlign w:val="center"/>
          </w:tcPr>
          <w:p>
            <w:pPr>
              <w:topLinePunct/>
              <w:adjustRightInd w:val="0"/>
              <w:snapToGrid w:val="0"/>
              <w:spacing w:line="360" w:lineRule="auto"/>
              <w:rPr>
                <w:rFonts w:ascii="宋体" w:hAnsi="宋体"/>
                <w:kern w:val="0"/>
                <w:szCs w:val="21"/>
                <w:u w:val="single"/>
              </w:rPr>
            </w:pPr>
            <w:r>
              <w:rPr>
                <w:rFonts w:hint="eastAsia" w:ascii="宋体" w:hAnsi="宋体"/>
                <w:kern w:val="0"/>
                <w:szCs w:val="21"/>
                <w:u w:val="single"/>
              </w:rPr>
              <w:fldChar w:fldCharType="begin"/>
            </w:r>
            <w:r>
              <w:rPr>
                <w:rFonts w:hint="eastAsia" w:ascii="宋体" w:hAnsi="宋体"/>
                <w:kern w:val="0"/>
                <w:szCs w:val="21"/>
                <w:u w:val="single"/>
              </w:rPr>
              <w:instrText xml:space="preserve"> AUTOTEXT  input784 \* MERGEFORMAT </w:instrText>
            </w:r>
            <w:r>
              <w:rPr>
                <w:rFonts w:hint="eastAsia" w:ascii="宋体" w:hAnsi="宋体"/>
                <w:kern w:val="0"/>
                <w:szCs w:val="21"/>
                <w:u w:val="single"/>
              </w:rPr>
              <w:fldChar w:fldCharType="separate"/>
            </w:r>
            <w:r>
              <w:rPr>
                <w:rFonts w:hint="eastAsia" w:ascii="宋体" w:hAnsi="宋体"/>
                <w:kern w:val="0"/>
                <w:szCs w:val="21"/>
                <w:u w:val="single"/>
              </w:rPr>
              <w:t xml:space="preserve">     </w:t>
            </w:r>
            <w:r>
              <w:rPr>
                <w:rFonts w:hint="eastAsia" w:ascii="宋体" w:hAnsi="宋体"/>
                <w:kern w:val="0"/>
                <w:szCs w:val="21"/>
                <w:u w:val="single"/>
              </w:rPr>
              <w:fldChar w:fldCharType="end"/>
            </w:r>
          </w:p>
        </w:tc>
        <w:tc>
          <w:tcPr>
            <w:tcW w:w="1709" w:type="dxa"/>
            <w:shd w:val="clear" w:color="auto" w:fill="auto"/>
            <w:vAlign w:val="center"/>
          </w:tcPr>
          <w:p>
            <w:pPr>
              <w:topLinePunct/>
              <w:adjustRightInd w:val="0"/>
              <w:snapToGrid w:val="0"/>
              <w:spacing w:line="360" w:lineRule="auto"/>
              <w:jc w:val="right"/>
              <w:rPr>
                <w:rFonts w:ascii="宋体" w:hAnsi="宋体"/>
                <w:kern w:val="0"/>
                <w:szCs w:val="21"/>
              </w:rPr>
            </w:pPr>
          </w:p>
        </w:tc>
        <w:tc>
          <w:tcPr>
            <w:tcW w:w="3508" w:type="dxa"/>
            <w:shd w:val="clear" w:color="auto" w:fill="auto"/>
            <w:vAlign w:val="center"/>
          </w:tcPr>
          <w:p>
            <w:pPr>
              <w:topLinePunct/>
              <w:adjustRightInd w:val="0"/>
              <w:snapToGrid w:val="0"/>
              <w:spacing w:line="360" w:lineRule="auto"/>
              <w:rPr>
                <w:rFonts w:ascii="宋体" w:hAnsi="宋体"/>
                <w:kern w:val="0"/>
                <w:szCs w:val="21"/>
                <w:u w:val="single"/>
              </w:rPr>
            </w:pPr>
          </w:p>
        </w:tc>
      </w:tr>
    </w:tbl>
    <w:p>
      <w:pPr>
        <w:adjustRightInd w:val="0"/>
        <w:snapToGrid w:val="0"/>
        <w:spacing w:line="360" w:lineRule="auto"/>
        <w:jc w:val="left"/>
        <w:rPr>
          <w:szCs w:val="21"/>
        </w:rPr>
      </w:pPr>
      <w:r>
        <w:rPr>
          <w:szCs w:val="21"/>
          <w:u w:val="single"/>
        </w:rPr>
        <w:fldChar w:fldCharType="begin"/>
      </w:r>
      <w:r>
        <w:rPr>
          <w:szCs w:val="21"/>
          <w:u w:val="single"/>
        </w:rPr>
        <w:instrText xml:space="preserve"> </w:instrText>
      </w:r>
      <w:r>
        <w:rPr>
          <w:rFonts w:hint="eastAsia"/>
          <w:szCs w:val="21"/>
          <w:u w:val="single"/>
        </w:rPr>
        <w:instrText xml:space="preserve">AUTOTEXT  input712 \* MERGEFORMAT</w:instrText>
      </w:r>
      <w:r>
        <w:rPr>
          <w:szCs w:val="21"/>
          <w:u w:val="single"/>
        </w:rPr>
        <w:instrText xml:space="preserve"> </w:instrText>
      </w:r>
      <w:r>
        <w:rPr>
          <w:szCs w:val="21"/>
          <w:u w:val="single"/>
        </w:rPr>
        <w:fldChar w:fldCharType="separate"/>
      </w:r>
      <w:r>
        <w:rPr>
          <w:rFonts w:hint="eastAsia"/>
          <w:szCs w:val="21"/>
          <w:u w:val="single"/>
        </w:rPr>
        <w:t>2026年6月</w:t>
      </w:r>
      <w:r>
        <w:rPr>
          <w:rFonts w:hint="eastAsia"/>
          <w:szCs w:val="21"/>
          <w:u w:val="single"/>
          <w:lang w:val="en-US" w:eastAsia="zh-CN"/>
        </w:rPr>
        <w:t>2</w:t>
      </w:r>
      <w:r>
        <w:rPr>
          <w:rFonts w:hint="eastAsia"/>
          <w:szCs w:val="21"/>
          <w:u w:val="single"/>
        </w:rPr>
        <w:t>日</w:t>
      </w:r>
      <w:r>
        <w:rPr>
          <w:szCs w:val="21"/>
          <w:u w:val="single"/>
        </w:rPr>
        <w:fldChar w:fldCharType="end"/>
      </w:r>
      <w:bookmarkStart w:id="0" w:name="_GoBack"/>
      <w:bookmarkEnd w:id="0"/>
    </w:p>
    <w:p>
      <w:pPr>
        <w:adjustRightInd w:val="0"/>
        <w:snapToGrid w:val="0"/>
        <w:spacing w:line="360" w:lineRule="auto"/>
        <w:jc w:val="left"/>
        <w:rPr>
          <w:szCs w:val="21"/>
        </w:rPr>
      </w:pPr>
      <w:r>
        <w:rPr>
          <w:rFonts w:hint="eastAsia"/>
          <w:szCs w:val="21"/>
        </w:rPr>
        <w:t>行政监督单位：</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input23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维西县住房和城乡建设局</w:t>
      </w:r>
      <w:r>
        <w:rPr>
          <w:rFonts w:ascii="宋体" w:hAnsi="宋体"/>
          <w:kern w:val="0"/>
          <w:szCs w:val="21"/>
          <w:u w:val="single"/>
        </w:rPr>
        <w:fldChar w:fldCharType="end"/>
      </w:r>
      <w:r>
        <w:rPr>
          <w:rFonts w:hint="eastAsia"/>
          <w:szCs w:val="21"/>
        </w:rPr>
        <w:t>（填写县级以上住房和城乡建设行政监管机构名称）</w:t>
      </w:r>
    </w:p>
    <w:p>
      <w:pPr>
        <w:adjustRightInd w:val="0"/>
        <w:snapToGrid w:val="0"/>
        <w:spacing w:line="360" w:lineRule="auto"/>
        <w:jc w:val="left"/>
        <w:rPr>
          <w:szCs w:val="21"/>
        </w:rPr>
      </w:pPr>
      <w:r>
        <w:rPr>
          <w:rFonts w:hint="eastAsia"/>
          <w:szCs w:val="21"/>
        </w:rPr>
        <w:t>监 督 电 话：</w:t>
      </w:r>
      <w:r>
        <w:rPr>
          <w:rFonts w:ascii="宋体" w:hAnsi="宋体"/>
          <w:kern w:val="0"/>
          <w:szCs w:val="21"/>
          <w:u w:val="single"/>
        </w:rPr>
        <w:fldChar w:fldCharType="begin"/>
      </w:r>
      <w:r>
        <w:rPr>
          <w:rFonts w:ascii="宋体" w:hAnsi="宋体"/>
          <w:kern w:val="0"/>
          <w:szCs w:val="21"/>
          <w:u w:val="single"/>
        </w:rPr>
        <w:instrText xml:space="preserve"> </w:instrText>
      </w:r>
      <w:r>
        <w:rPr>
          <w:rFonts w:hint="eastAsia" w:ascii="宋体" w:hAnsi="宋体"/>
          <w:kern w:val="0"/>
          <w:szCs w:val="21"/>
          <w:u w:val="single"/>
        </w:rPr>
        <w:instrText xml:space="preserve">AUTOTEXT  input24 \* MERGEFORMAT</w:instrText>
      </w:r>
      <w:r>
        <w:rPr>
          <w:rFonts w:ascii="宋体" w:hAnsi="宋体"/>
          <w:kern w:val="0"/>
          <w:szCs w:val="21"/>
          <w:u w:val="single"/>
        </w:rPr>
        <w:instrText xml:space="preserve"> </w:instrText>
      </w:r>
      <w:r>
        <w:rPr>
          <w:rFonts w:ascii="宋体" w:hAnsi="宋体"/>
          <w:kern w:val="0"/>
          <w:szCs w:val="21"/>
          <w:u w:val="single"/>
        </w:rPr>
        <w:fldChar w:fldCharType="separate"/>
      </w:r>
      <w:r>
        <w:rPr>
          <w:rFonts w:hint="eastAsia" w:ascii="宋体" w:hAnsi="宋体"/>
          <w:kern w:val="0"/>
          <w:szCs w:val="21"/>
          <w:u w:val="single"/>
        </w:rPr>
        <w:t>0887-8627710</w:t>
      </w:r>
      <w:r>
        <w:rPr>
          <w:rFonts w:ascii="宋体" w:hAnsi="宋体"/>
          <w:kern w:val="0"/>
          <w:szCs w:val="21"/>
          <w:u w:val="single"/>
        </w:rPr>
        <w:fldChar w:fldCharType="end"/>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lNjk5Y2U4ZTEwYzdjMWMwZGI3ZjNlY2E2ZTIyOTAifQ=="/>
  </w:docVars>
  <w:rsids>
    <w:rsidRoot w:val="74EC02F4"/>
    <w:rsid w:val="068914A1"/>
    <w:rsid w:val="0F5722B4"/>
    <w:rsid w:val="1965602B"/>
    <w:rsid w:val="34A74DE8"/>
    <w:rsid w:val="411208BE"/>
    <w:rsid w:val="56E341F5"/>
    <w:rsid w:val="64B201D8"/>
    <w:rsid w:val="74EC02F4"/>
    <w:rsid w:val="7722206F"/>
    <w:rsid w:val="7E7E6A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2026-05-29T06:08:00Z</dcterms:created>
  <dc:creator>li</dc:creator>
  <cp:lastModifiedBy>li</cp:lastModifiedBy>
  <dcterms:modified xsi:type="dcterms:W3CDTF">2026-06-01T01:37:08Z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37D4879239BA44E3B878955B2EB2A39E_11</vt:lpwstr>
  </property>
</Properties>
</file>