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5098E83">
      <w:pPr>
        <w:spacing w:before="56" w:line="219" w:lineRule="auto"/>
        <w:ind w:left="97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-11"/>
          <w:sz w:val="28"/>
          <w:szCs w:val="28"/>
        </w:rPr>
        <w:t>附件2</w:t>
      </w:r>
    </w:p>
    <w:p w14:paraId="54B41356">
      <w:pPr>
        <w:spacing w:line="264" w:lineRule="auto"/>
        <w:rPr>
          <w:rFonts w:ascii="Arial"/>
          <w:sz w:val="21"/>
        </w:rPr>
      </w:pPr>
    </w:p>
    <w:p w14:paraId="5BE616AE">
      <w:pPr>
        <w:spacing w:before="114" w:line="225" w:lineRule="auto"/>
        <w:ind w:left="459"/>
        <w:rPr>
          <w:rFonts w:ascii="宋体" w:hAnsi="宋体" w:eastAsia="宋体" w:cs="宋体"/>
          <w:sz w:val="35"/>
          <w:szCs w:val="35"/>
        </w:rPr>
      </w:pPr>
      <w:r>
        <w:rPr>
          <w:rFonts w:ascii="宋体" w:hAnsi="宋体" w:eastAsia="宋体" w:cs="宋体"/>
          <w:spacing w:val="9"/>
          <w:sz w:val="35"/>
          <w:szCs w:val="35"/>
        </w:rPr>
        <w:t>迪庆州依法必须招标建设工程项目招标文件预公示意见反馈表</w:t>
      </w:r>
    </w:p>
    <w:p w14:paraId="75C6DF7E">
      <w:pPr>
        <w:spacing w:line="203" w:lineRule="exact"/>
      </w:pPr>
    </w:p>
    <w:tbl>
      <w:tblPr>
        <w:tblStyle w:val="4"/>
        <w:tblW w:w="10576" w:type="dxa"/>
        <w:tblInd w:w="7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318"/>
        <w:gridCol w:w="3226"/>
        <w:gridCol w:w="1793"/>
        <w:gridCol w:w="4239"/>
      </w:tblGrid>
      <w:tr w14:paraId="36BABE6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18" w:hRule="atLeast"/>
        </w:trPr>
        <w:tc>
          <w:tcPr>
            <w:tcW w:w="1318" w:type="dxa"/>
            <w:vAlign w:val="top"/>
          </w:tcPr>
          <w:p w14:paraId="7AAF2786">
            <w:pPr>
              <w:pStyle w:val="5"/>
              <w:spacing w:line="440" w:lineRule="auto"/>
            </w:pPr>
          </w:p>
          <w:p w14:paraId="5473B501">
            <w:pPr>
              <w:spacing w:before="91" w:line="221" w:lineRule="auto"/>
              <w:ind w:left="112"/>
              <w:rPr>
                <w:rFonts w:ascii="宋体" w:hAnsi="宋体" w:eastAsia="宋体" w:cs="宋体"/>
                <w:sz w:val="28"/>
                <w:szCs w:val="28"/>
              </w:rPr>
            </w:pPr>
            <w:r>
              <w:rPr>
                <w:rFonts w:ascii="宋体" w:hAnsi="宋体" w:eastAsia="宋体" w:cs="宋体"/>
                <w:spacing w:val="-4"/>
                <w:sz w:val="28"/>
                <w:szCs w:val="28"/>
              </w:rPr>
              <w:t>项目名称</w:t>
            </w:r>
          </w:p>
        </w:tc>
        <w:tc>
          <w:tcPr>
            <w:tcW w:w="9258" w:type="dxa"/>
            <w:gridSpan w:val="3"/>
            <w:vAlign w:val="top"/>
          </w:tcPr>
          <w:p w14:paraId="46A68836">
            <w:pPr>
              <w:pStyle w:val="5"/>
              <w:spacing w:line="441" w:lineRule="auto"/>
            </w:pPr>
          </w:p>
          <w:p w14:paraId="79139A05">
            <w:pPr>
              <w:spacing w:before="91" w:line="219" w:lineRule="auto"/>
              <w:ind w:left="2672"/>
              <w:rPr>
                <w:rFonts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升平镇2026年田园综合体建设项目</w:t>
            </w:r>
          </w:p>
        </w:tc>
      </w:tr>
      <w:tr w14:paraId="6630102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29" w:hRule="atLeast"/>
        </w:trPr>
        <w:tc>
          <w:tcPr>
            <w:tcW w:w="1318" w:type="dxa"/>
            <w:vAlign w:val="top"/>
          </w:tcPr>
          <w:p w14:paraId="27256580">
            <w:pPr>
              <w:pStyle w:val="5"/>
              <w:spacing w:line="395" w:lineRule="auto"/>
            </w:pPr>
          </w:p>
          <w:p w14:paraId="67D22A13">
            <w:pPr>
              <w:spacing w:before="91" w:line="221" w:lineRule="auto"/>
              <w:ind w:left="248"/>
              <w:rPr>
                <w:rFonts w:ascii="宋体" w:hAnsi="宋体" w:eastAsia="宋体" w:cs="宋体"/>
                <w:sz w:val="28"/>
                <w:szCs w:val="28"/>
              </w:rPr>
            </w:pPr>
            <w:r>
              <w:rPr>
                <w:rFonts w:ascii="宋体" w:hAnsi="宋体" w:eastAsia="宋体" w:cs="宋体"/>
                <w:spacing w:val="-4"/>
                <w:sz w:val="28"/>
                <w:szCs w:val="28"/>
              </w:rPr>
              <w:t>招标人</w:t>
            </w:r>
          </w:p>
        </w:tc>
        <w:tc>
          <w:tcPr>
            <w:tcW w:w="3226" w:type="dxa"/>
            <w:vAlign w:val="top"/>
          </w:tcPr>
          <w:p w14:paraId="0E4CDD2A">
            <w:pPr>
              <w:pStyle w:val="5"/>
              <w:spacing w:line="395" w:lineRule="auto"/>
            </w:pPr>
          </w:p>
          <w:p w14:paraId="78C3BFEF">
            <w:pPr>
              <w:spacing w:before="91" w:line="219" w:lineRule="auto"/>
              <w:ind w:left="217"/>
              <w:rPr>
                <w:rFonts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德钦县升平镇人民政府</w:t>
            </w:r>
          </w:p>
        </w:tc>
        <w:tc>
          <w:tcPr>
            <w:tcW w:w="1793" w:type="dxa"/>
            <w:vAlign w:val="top"/>
          </w:tcPr>
          <w:p w14:paraId="26CC446B">
            <w:pPr>
              <w:pStyle w:val="5"/>
              <w:spacing w:line="395" w:lineRule="auto"/>
            </w:pPr>
          </w:p>
          <w:p w14:paraId="237C02C3">
            <w:pPr>
              <w:spacing w:before="91" w:line="219" w:lineRule="auto"/>
              <w:ind w:left="344"/>
              <w:rPr>
                <w:rFonts w:ascii="宋体" w:hAnsi="宋体" w:eastAsia="宋体" w:cs="宋体"/>
                <w:sz w:val="28"/>
                <w:szCs w:val="28"/>
              </w:rPr>
            </w:pPr>
            <w:r>
              <w:rPr>
                <w:rFonts w:ascii="宋体" w:hAnsi="宋体" w:eastAsia="宋体" w:cs="宋体"/>
                <w:spacing w:val="-2"/>
                <w:sz w:val="28"/>
                <w:szCs w:val="28"/>
              </w:rPr>
              <w:t>代理机构</w:t>
            </w:r>
          </w:p>
        </w:tc>
        <w:tc>
          <w:tcPr>
            <w:tcW w:w="4239" w:type="dxa"/>
            <w:vAlign w:val="top"/>
          </w:tcPr>
          <w:p w14:paraId="708CD34A">
            <w:pPr>
              <w:pStyle w:val="5"/>
              <w:spacing w:line="395" w:lineRule="auto"/>
            </w:pPr>
          </w:p>
          <w:p w14:paraId="2415AB39">
            <w:pPr>
              <w:spacing w:before="91" w:line="220" w:lineRule="auto"/>
              <w:ind w:left="173"/>
              <w:rPr>
                <w:rFonts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pacing w:val="-1"/>
                <w:sz w:val="28"/>
                <w:szCs w:val="28"/>
                <w:lang w:val="en-US" w:eastAsia="zh-CN"/>
              </w:rPr>
              <w:t>云南中恩项目管理咨询有限公司</w:t>
            </w:r>
          </w:p>
        </w:tc>
      </w:tr>
      <w:tr w14:paraId="25F9B3F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5" w:hRule="atLeast"/>
        </w:trPr>
        <w:tc>
          <w:tcPr>
            <w:tcW w:w="1318" w:type="dxa"/>
            <w:vAlign w:val="top"/>
          </w:tcPr>
          <w:p w14:paraId="091FB848">
            <w:pPr>
              <w:pStyle w:val="5"/>
              <w:spacing w:line="264" w:lineRule="auto"/>
            </w:pPr>
          </w:p>
          <w:p w14:paraId="3F540502">
            <w:pPr>
              <w:pStyle w:val="5"/>
              <w:spacing w:line="265" w:lineRule="auto"/>
            </w:pPr>
          </w:p>
          <w:p w14:paraId="71092B2D">
            <w:pPr>
              <w:pStyle w:val="5"/>
              <w:spacing w:line="265" w:lineRule="auto"/>
            </w:pPr>
          </w:p>
          <w:p w14:paraId="022EF978">
            <w:pPr>
              <w:pStyle w:val="5"/>
              <w:spacing w:line="265" w:lineRule="auto"/>
            </w:pPr>
          </w:p>
          <w:p w14:paraId="27319B88">
            <w:pPr>
              <w:pStyle w:val="5"/>
              <w:spacing w:line="265" w:lineRule="auto"/>
            </w:pPr>
          </w:p>
          <w:p w14:paraId="383216C0">
            <w:pPr>
              <w:pStyle w:val="5"/>
              <w:spacing w:line="265" w:lineRule="auto"/>
            </w:pPr>
          </w:p>
          <w:p w14:paraId="3D568384">
            <w:pPr>
              <w:pStyle w:val="5"/>
              <w:spacing w:line="265" w:lineRule="auto"/>
            </w:pPr>
          </w:p>
          <w:p w14:paraId="4126EA32">
            <w:pPr>
              <w:spacing w:before="91" w:line="220" w:lineRule="auto"/>
              <w:ind w:left="109"/>
              <w:rPr>
                <w:rFonts w:ascii="宋体" w:hAnsi="宋体" w:eastAsia="宋体" w:cs="宋体"/>
                <w:sz w:val="28"/>
                <w:szCs w:val="28"/>
              </w:rPr>
            </w:pPr>
            <w:r>
              <w:rPr>
                <w:rFonts w:ascii="宋体" w:hAnsi="宋体" w:eastAsia="宋体" w:cs="宋体"/>
                <w:spacing w:val="-3"/>
                <w:sz w:val="28"/>
                <w:szCs w:val="28"/>
              </w:rPr>
              <w:t>反馈意见</w:t>
            </w:r>
          </w:p>
        </w:tc>
        <w:tc>
          <w:tcPr>
            <w:tcW w:w="9258" w:type="dxa"/>
            <w:gridSpan w:val="3"/>
            <w:vAlign w:val="top"/>
          </w:tcPr>
          <w:p w14:paraId="355CBE28">
            <w:pPr>
              <w:pStyle w:val="5"/>
            </w:pPr>
          </w:p>
        </w:tc>
      </w:tr>
      <w:tr w14:paraId="21F60D3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8" w:hRule="atLeast"/>
        </w:trPr>
        <w:tc>
          <w:tcPr>
            <w:tcW w:w="1318" w:type="dxa"/>
            <w:vAlign w:val="top"/>
          </w:tcPr>
          <w:p w14:paraId="08A10455">
            <w:pPr>
              <w:pStyle w:val="5"/>
              <w:spacing w:line="256" w:lineRule="auto"/>
            </w:pPr>
          </w:p>
          <w:p w14:paraId="6735F2A1">
            <w:pPr>
              <w:pStyle w:val="5"/>
              <w:spacing w:line="256" w:lineRule="auto"/>
            </w:pPr>
          </w:p>
          <w:p w14:paraId="606479F3">
            <w:pPr>
              <w:pStyle w:val="5"/>
              <w:spacing w:line="256" w:lineRule="auto"/>
            </w:pPr>
          </w:p>
          <w:p w14:paraId="06251592">
            <w:pPr>
              <w:pStyle w:val="5"/>
              <w:spacing w:line="256" w:lineRule="auto"/>
            </w:pPr>
          </w:p>
          <w:p w14:paraId="4588FD32">
            <w:pPr>
              <w:pStyle w:val="5"/>
              <w:spacing w:line="256" w:lineRule="auto"/>
            </w:pPr>
          </w:p>
          <w:p w14:paraId="322471D9">
            <w:pPr>
              <w:pStyle w:val="5"/>
              <w:spacing w:line="257" w:lineRule="auto"/>
            </w:pPr>
          </w:p>
          <w:p w14:paraId="7CA507AF">
            <w:pPr>
              <w:pStyle w:val="5"/>
              <w:spacing w:line="257" w:lineRule="auto"/>
            </w:pPr>
          </w:p>
          <w:p w14:paraId="2BFD983F">
            <w:pPr>
              <w:pStyle w:val="5"/>
              <w:spacing w:line="257" w:lineRule="auto"/>
            </w:pPr>
          </w:p>
          <w:p w14:paraId="49C4431A">
            <w:pPr>
              <w:spacing w:before="91" w:line="219" w:lineRule="auto"/>
              <w:ind w:left="116"/>
              <w:rPr>
                <w:rFonts w:ascii="宋体" w:hAnsi="宋体" w:eastAsia="宋体" w:cs="宋体"/>
                <w:sz w:val="28"/>
                <w:szCs w:val="28"/>
              </w:rPr>
            </w:pPr>
            <w:r>
              <w:rPr>
                <w:rFonts w:ascii="宋体" w:hAnsi="宋体" w:eastAsia="宋体" w:cs="宋体"/>
                <w:spacing w:val="-4"/>
                <w:sz w:val="28"/>
                <w:szCs w:val="28"/>
              </w:rPr>
              <w:t>意见依据</w:t>
            </w:r>
          </w:p>
        </w:tc>
        <w:tc>
          <w:tcPr>
            <w:tcW w:w="9258" w:type="dxa"/>
            <w:gridSpan w:val="3"/>
            <w:vAlign w:val="top"/>
          </w:tcPr>
          <w:p w14:paraId="4B1519A1">
            <w:pPr>
              <w:pStyle w:val="5"/>
            </w:pPr>
          </w:p>
        </w:tc>
      </w:tr>
    </w:tbl>
    <w:p w14:paraId="6742B9B0">
      <w:pPr>
        <w:spacing w:line="283" w:lineRule="auto"/>
        <w:rPr>
          <w:rFonts w:ascii="Arial"/>
          <w:sz w:val="21"/>
        </w:rPr>
      </w:pPr>
    </w:p>
    <w:p w14:paraId="6433C7CB">
      <w:pPr>
        <w:spacing w:before="91" w:line="222" w:lineRule="auto"/>
        <w:ind w:left="76" w:right="125" w:hanging="1"/>
        <w:jc w:val="both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1"/>
          <w:sz w:val="28"/>
          <w:szCs w:val="28"/>
        </w:rPr>
        <w:t>注：1.以上内容为投标人提前了解招标文件并提出意见，</w:t>
      </w:r>
      <w:r>
        <w:rPr>
          <w:rFonts w:ascii="宋体" w:hAnsi="宋体" w:eastAsia="宋体" w:cs="宋体"/>
          <w:sz w:val="28"/>
          <w:szCs w:val="28"/>
        </w:rPr>
        <w:t>具体项目信息以项目实际招</w:t>
      </w:r>
      <w:r>
        <w:rPr>
          <w:rFonts w:ascii="宋体" w:hAnsi="宋体" w:eastAsia="宋体" w:cs="宋体"/>
          <w:spacing w:val="1"/>
          <w:sz w:val="28"/>
          <w:szCs w:val="28"/>
        </w:rPr>
        <w:t>标文件为准； 2.若对预公示</w:t>
      </w:r>
      <w:bookmarkStart w:id="0" w:name="_GoBack"/>
      <w:bookmarkEnd w:id="0"/>
      <w:r>
        <w:rPr>
          <w:rFonts w:ascii="宋体" w:hAnsi="宋体" w:eastAsia="宋体" w:cs="宋体"/>
          <w:spacing w:val="1"/>
          <w:sz w:val="28"/>
          <w:szCs w:val="28"/>
        </w:rPr>
        <w:t>招标文件有异议的，请于本公</w:t>
      </w:r>
      <w:r>
        <w:rPr>
          <w:rFonts w:ascii="宋体" w:hAnsi="宋体" w:eastAsia="宋体" w:cs="宋体"/>
          <w:sz w:val="28"/>
          <w:szCs w:val="28"/>
        </w:rPr>
        <w:t>告发出后3个工作日内，按</w:t>
      </w:r>
      <w:r>
        <w:rPr>
          <w:rFonts w:ascii="宋体" w:hAnsi="宋体" w:eastAsia="宋体" w:cs="宋体"/>
          <w:spacing w:val="1"/>
          <w:sz w:val="28"/>
          <w:szCs w:val="28"/>
        </w:rPr>
        <w:t>本反馈表格式填写意见，并发送至邮箱：</w:t>
      </w:r>
      <w:r>
        <w:fldChar w:fldCharType="begin"/>
      </w:r>
      <w:r>
        <w:instrText xml:space="preserve"> HYPERLINK "1125642339@qq.com" </w:instrText>
      </w:r>
      <w:r>
        <w:fldChar w:fldCharType="separate"/>
      </w:r>
      <w:r>
        <w:rPr>
          <w:rFonts w:hint="eastAsia" w:ascii="宋体" w:hAnsi="宋体" w:eastAsia="宋体" w:cs="宋体"/>
          <w:spacing w:val="1"/>
          <w:sz w:val="28"/>
          <w:szCs w:val="28"/>
          <w:lang w:val="en-US" w:eastAsia="zh-CN"/>
        </w:rPr>
        <w:t>49536278</w:t>
      </w:r>
      <w:r>
        <w:rPr>
          <w:rFonts w:ascii="宋体" w:hAnsi="宋体" w:eastAsia="宋体" w:cs="宋体"/>
          <w:spacing w:val="1"/>
          <w:sz w:val="28"/>
          <w:szCs w:val="28"/>
        </w:rPr>
        <w:t>@</w:t>
      </w:r>
      <w:r>
        <w:rPr>
          <w:rFonts w:ascii="宋体" w:hAnsi="宋体" w:eastAsia="宋体" w:cs="宋体"/>
          <w:sz w:val="28"/>
          <w:szCs w:val="28"/>
        </w:rPr>
        <w:t>qq</w:t>
      </w:r>
      <w:r>
        <w:rPr>
          <w:rFonts w:ascii="宋体" w:hAnsi="宋体" w:eastAsia="宋体" w:cs="宋体"/>
          <w:spacing w:val="1"/>
          <w:sz w:val="28"/>
          <w:szCs w:val="28"/>
        </w:rPr>
        <w:t>.</w:t>
      </w:r>
      <w:r>
        <w:rPr>
          <w:rFonts w:ascii="宋体" w:hAnsi="宋体" w:eastAsia="宋体" w:cs="宋体"/>
          <w:sz w:val="28"/>
          <w:szCs w:val="28"/>
        </w:rPr>
        <w:t>com</w:t>
      </w:r>
      <w:r>
        <w:rPr>
          <w:rFonts w:ascii="宋体" w:hAnsi="宋体" w:eastAsia="宋体" w:cs="宋体"/>
          <w:sz w:val="28"/>
          <w:szCs w:val="28"/>
        </w:rPr>
        <w:fldChar w:fldCharType="end"/>
      </w:r>
    </w:p>
    <w:sectPr>
      <w:pgSz w:w="11905" w:h="16837"/>
      <w:pgMar w:top="1250" w:right="759" w:bottom="0" w:left="554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B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0C0938C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5">
    <w:name w:val="Table Text"/>
    <w:basedOn w:val="1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180</Words>
  <Characters>198</Characters>
  <TotalTime>0</TotalTime>
  <ScaleCrop>false</ScaleCrop>
  <LinksUpToDate>false</LinksUpToDate>
  <CharactersWithSpaces>199</CharactersWithSpaces>
  <Application>WPS Office_12.1.0.25865_F1E327BC-269C-435d-A152-05C5408002CA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2026-04-24T11:26:00Z</dcterms:created>
  <dc:creator>Administrator</dc:creator>
  <cp:lastModifiedBy>Administrator</cp:lastModifiedBy>
  <dcterms:modified xsi:type="dcterms:W3CDTF">2026-05-08T07:29:56Z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wqlLaW5nc29mdCBQREYgdG8gV1BTIDEyMA</vt:lpwstr>
  </property>
  <property fmtid="{D5CDD505-2E9C-101B-9397-08002B2CF9AE}" pid="3" name="Created">
    <vt:filetime>2026-05-08T15:28:58Z</vt:filetime>
  </property>
  <property fmtid="{D5CDD505-2E9C-101B-9397-08002B2CF9AE}" pid="4" name="KSOTemplateDocerSaveRecord">
    <vt:lpwstr>eyJoZGlkIjoiZjQ1YjAzZWIxZDMwOGE2M2M1ZWU3MjViOGM4ZDA1NjkiLCJ1c2VySWQiOiIzMzE5MzMwMTYifQ==</vt:lpwstr>
  </property>
  <property fmtid="{D5CDD505-2E9C-101B-9397-08002B2CF9AE}" pid="5" name="KSOProductBuildVer">
    <vt:lpwstr>2052-12.1.0.25865</vt:lpwstr>
  </property>
  <property fmtid="{D5CDD505-2E9C-101B-9397-08002B2CF9AE}" pid="6" name="ICV">
    <vt:lpwstr>2B44CE6917C244B3A86B7838B1361FD2_12</vt:lpwstr>
  </property>
</Properties>
</file>